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A069D" w14:textId="312D6507" w:rsidR="00B74736" w:rsidRPr="006018FA" w:rsidRDefault="00B74736" w:rsidP="00D85B80">
      <w:pPr>
        <w:jc w:val="both"/>
        <w:rPr>
          <w:rFonts w:ascii="Eras Demi ITC" w:hAnsi="Eras Demi ITC" w:cs="Arial"/>
        </w:rPr>
      </w:pPr>
      <w:bookmarkStart w:id="0" w:name="_GoBack"/>
      <w:bookmarkEnd w:id="0"/>
    </w:p>
    <w:p w14:paraId="326C606B" w14:textId="77777777" w:rsidR="0031359B" w:rsidRPr="006018FA" w:rsidRDefault="004829DB" w:rsidP="00D85B80">
      <w:pPr>
        <w:jc w:val="both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DIRECCION</w:t>
      </w:r>
      <w:r w:rsidR="00D85B80" w:rsidRPr="006018FA">
        <w:rPr>
          <w:rFonts w:ascii="Eras Demi ITC" w:hAnsi="Eras Demi ITC" w:cs="Arial"/>
        </w:rPr>
        <w:t xml:space="preserve">, SUBDIRECCIÓN O </w:t>
      </w:r>
      <w:r w:rsidRPr="006018FA">
        <w:rPr>
          <w:rFonts w:ascii="Eras Demi ITC" w:hAnsi="Eras Demi ITC" w:cs="Arial"/>
        </w:rPr>
        <w:t>UNID</w:t>
      </w:r>
      <w:r w:rsidR="000B6692" w:rsidRPr="006018FA">
        <w:rPr>
          <w:rFonts w:ascii="Eras Demi ITC" w:hAnsi="Eras Demi ITC" w:cs="Arial"/>
        </w:rPr>
        <w:t xml:space="preserve">AD: </w:t>
      </w:r>
      <w:r w:rsidR="00065981" w:rsidRPr="006018FA">
        <w:rPr>
          <w:rFonts w:ascii="Eras Demi ITC" w:hAnsi="Eras Demi ITC" w:cs="Arial"/>
        </w:rPr>
        <w:t xml:space="preserve">  DIRECCIÓN </w:t>
      </w:r>
      <w:r w:rsidR="00E3506D" w:rsidRPr="006018FA">
        <w:rPr>
          <w:rFonts w:ascii="Eras Demi ITC" w:hAnsi="Eras Demi ITC" w:cs="Arial"/>
        </w:rPr>
        <w:t>D</w:t>
      </w:r>
      <w:r w:rsidR="00065981" w:rsidRPr="006018FA">
        <w:rPr>
          <w:rFonts w:ascii="Eras Demi ITC" w:hAnsi="Eras Demi ITC" w:cs="Arial"/>
        </w:rPr>
        <w:t>E TRANSPORTE</w:t>
      </w:r>
      <w:r w:rsidR="00A27106" w:rsidRPr="006018FA">
        <w:rPr>
          <w:rFonts w:ascii="Eras Demi ITC" w:hAnsi="Eras Demi ITC" w:cs="Arial"/>
        </w:rPr>
        <w:t xml:space="preserve"> Y MOVILIDAD URBANA</w:t>
      </w:r>
    </w:p>
    <w:p w14:paraId="47ABFFB8" w14:textId="77746FC1" w:rsidR="00762BEF" w:rsidRPr="006018FA" w:rsidRDefault="000B6692" w:rsidP="00D85B80">
      <w:pPr>
        <w:jc w:val="both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 xml:space="preserve">DIRECTOR, TITULAR O RESPONSABLE DE LA DEPENDENCIA: </w:t>
      </w:r>
      <w:r w:rsidR="00065981" w:rsidRPr="006018FA">
        <w:rPr>
          <w:rFonts w:ascii="Eras Demi ITC" w:hAnsi="Eras Demi ITC" w:cs="Arial"/>
        </w:rPr>
        <w:t>MTRO. RODRIGO MANZANILLA JIMENEZ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6018FA" w14:paraId="6CD4088D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7923A689" w14:textId="77777777" w:rsidR="00454C75" w:rsidRPr="006018FA" w:rsidRDefault="00454C75" w:rsidP="00454C75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</w:p>
          <w:p w14:paraId="67B8C843" w14:textId="7B1AD037" w:rsidR="00454C75" w:rsidRPr="006018FA" w:rsidRDefault="00454C75" w:rsidP="00454C75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 xml:space="preserve">INFORME CORRESPONDIENTE AL MES DE </w:t>
            </w:r>
            <w:r w:rsidR="00134747">
              <w:rPr>
                <w:rFonts w:ascii="Eras Demi ITC" w:hAnsi="Eras Demi ITC" w:cs="Arial"/>
                <w:color w:val="FFFFFF" w:themeColor="background1"/>
              </w:rPr>
              <w:t>MARZO</w:t>
            </w:r>
            <w:r w:rsidR="000B6692" w:rsidRPr="006018FA">
              <w:rPr>
                <w:rFonts w:ascii="Eras Demi ITC" w:hAnsi="Eras Demi ITC" w:cs="Arial"/>
                <w:color w:val="FFFFFF" w:themeColor="background1"/>
              </w:rPr>
              <w:t xml:space="preserve"> DE</w:t>
            </w:r>
            <w:r w:rsidR="00A31406">
              <w:rPr>
                <w:rFonts w:ascii="Eras Demi ITC" w:hAnsi="Eras Demi ITC" w:cs="Arial"/>
                <w:color w:val="FFFFFF" w:themeColor="background1"/>
              </w:rPr>
              <w:t>L 2026</w:t>
            </w:r>
          </w:p>
          <w:p w14:paraId="36E791E0" w14:textId="77777777" w:rsidR="00454C75" w:rsidRPr="006018FA" w:rsidRDefault="00454C75" w:rsidP="00A27106">
            <w:pPr>
              <w:rPr>
                <w:rFonts w:ascii="Eras Demi ITC" w:hAnsi="Eras Demi ITC" w:cs="Arial"/>
                <w:color w:val="FFFFFF" w:themeColor="background1"/>
              </w:rPr>
            </w:pPr>
          </w:p>
        </w:tc>
      </w:tr>
    </w:tbl>
    <w:p w14:paraId="79DC2D60" w14:textId="48F04323" w:rsidR="00762BEF" w:rsidRPr="006018FA" w:rsidRDefault="00762BEF" w:rsidP="00AC39D5">
      <w:pPr>
        <w:rPr>
          <w:rFonts w:ascii="Eras Demi ITC" w:hAnsi="Eras Demi ITC" w:cs="Arial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:rsidRPr="006018FA" w14:paraId="0147122C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7AC8B7FB" w14:textId="77777777" w:rsidR="00C72349" w:rsidRPr="006018FA" w:rsidRDefault="00C72349" w:rsidP="00454C75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ASUNTOS ATENDIDOS</w:t>
            </w:r>
          </w:p>
        </w:tc>
      </w:tr>
      <w:tr w:rsidR="00C72349" w:rsidRPr="006018FA" w14:paraId="32F23FB8" w14:textId="77777777" w:rsidTr="000B6692">
        <w:tc>
          <w:tcPr>
            <w:tcW w:w="13462" w:type="dxa"/>
          </w:tcPr>
          <w:p w14:paraId="33B074AE" w14:textId="7C2D01F2" w:rsidR="000B6692" w:rsidRPr="001E4F23" w:rsidRDefault="00DA4253" w:rsidP="001E4F2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</w:t>
            </w:r>
            <w:r w:rsidR="006F1C79" w:rsidRPr="006018FA">
              <w:rPr>
                <w:rFonts w:ascii="Eras Demi ITC" w:hAnsi="Eras Demi ITC" w:cs="Arial"/>
              </w:rPr>
              <w:t xml:space="preserve">e lleva a cabo </w:t>
            </w:r>
            <w:r w:rsidR="002760A3">
              <w:rPr>
                <w:rFonts w:ascii="Eras Demi ITC" w:hAnsi="Eras Demi ITC" w:cs="Arial"/>
              </w:rPr>
              <w:t xml:space="preserve">la </w:t>
            </w:r>
            <w:r w:rsidR="0010315E">
              <w:rPr>
                <w:rFonts w:ascii="Eras Demi ITC" w:hAnsi="Eras Demi ITC" w:cs="Arial"/>
              </w:rPr>
              <w:t xml:space="preserve">revisión de documentos asi como a las </w:t>
            </w:r>
            <w:r w:rsidR="00A77375">
              <w:rPr>
                <w:rFonts w:ascii="Eras Demi ITC" w:hAnsi="Eras Demi ITC" w:cs="Arial"/>
              </w:rPr>
              <w:t>unidades</w:t>
            </w:r>
            <w:r w:rsidR="001330EE" w:rsidRPr="006018FA">
              <w:rPr>
                <w:rFonts w:ascii="Eras Demi ITC" w:hAnsi="Eras Demi ITC" w:cs="Arial"/>
              </w:rPr>
              <w:t xml:space="preserve"> al</w:t>
            </w:r>
            <w:r w:rsidRPr="006018FA">
              <w:rPr>
                <w:rFonts w:ascii="Eras Demi ITC" w:hAnsi="Eras Demi ITC" w:cs="Arial"/>
              </w:rPr>
              <w:t xml:space="preserve"> servicio de transporte</w:t>
            </w:r>
            <w:r w:rsidR="00A27106" w:rsidRPr="006018FA">
              <w:rPr>
                <w:rFonts w:ascii="Eras Demi ITC" w:hAnsi="Eras Demi ITC" w:cs="Arial"/>
              </w:rPr>
              <w:t xml:space="preserve"> público de </w:t>
            </w:r>
            <w:r w:rsidR="008F0952" w:rsidRPr="006018FA">
              <w:rPr>
                <w:rFonts w:ascii="Eras Demi ITC" w:hAnsi="Eras Demi ITC" w:cs="Arial"/>
              </w:rPr>
              <w:t>pasajeros</w:t>
            </w:r>
            <w:r w:rsidR="008F0952">
              <w:rPr>
                <w:rFonts w:ascii="Eras Demi ITC" w:hAnsi="Eras Demi ITC" w:cs="Arial"/>
              </w:rPr>
              <w:t xml:space="preserve"> </w:t>
            </w:r>
            <w:r w:rsidR="008F0952" w:rsidRPr="006018FA">
              <w:rPr>
                <w:rFonts w:ascii="Eras Demi ITC" w:hAnsi="Eras Demi ITC" w:cs="Arial"/>
              </w:rPr>
              <w:t>como</w:t>
            </w:r>
            <w:r w:rsidR="002760A3">
              <w:rPr>
                <w:rFonts w:ascii="Eras Demi ITC" w:hAnsi="Eras Demi ITC" w:cs="Arial"/>
              </w:rPr>
              <w:t xml:space="preserve"> marca el artículo 8 fracción XLVI y 15 fracción I, VI y VII del Reglamento de Movilidad Urbana, Transporte y Seguridad Vial del Municipio de Progreso, Yucatán</w:t>
            </w:r>
            <w:r w:rsidR="00A27106" w:rsidRPr="006018FA">
              <w:rPr>
                <w:rFonts w:ascii="Eras Demi ITC" w:hAnsi="Eras Demi ITC" w:cs="Arial"/>
              </w:rPr>
              <w:t>.</w:t>
            </w:r>
          </w:p>
          <w:p w14:paraId="13791835" w14:textId="6EB72727" w:rsidR="001435EE" w:rsidRPr="006018FA" w:rsidRDefault="001435EE" w:rsidP="000B6692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</w:t>
            </w:r>
            <w:r w:rsidR="00B72C81" w:rsidRPr="006018FA">
              <w:rPr>
                <w:rFonts w:ascii="Eras Demi ITC" w:hAnsi="Eras Demi ITC" w:cs="Arial"/>
              </w:rPr>
              <w:t xml:space="preserve"> lleva a cabo el </w:t>
            </w:r>
            <w:r w:rsidR="00A77375" w:rsidRPr="006018FA">
              <w:rPr>
                <w:rFonts w:ascii="Eras Demi ITC" w:hAnsi="Eras Demi ITC" w:cs="Arial"/>
              </w:rPr>
              <w:t>registro</w:t>
            </w:r>
            <w:r w:rsidR="00B72C81" w:rsidRPr="006018FA">
              <w:rPr>
                <w:rFonts w:ascii="Eras Demi ITC" w:hAnsi="Eras Demi ITC" w:cs="Arial"/>
              </w:rPr>
              <w:t xml:space="preserve"> de los expedientes </w:t>
            </w:r>
            <w:r w:rsidR="00573F2B" w:rsidRPr="006018FA">
              <w:rPr>
                <w:rFonts w:ascii="Eras Demi ITC" w:hAnsi="Eras Demi ITC" w:cs="Arial"/>
              </w:rPr>
              <w:t>i</w:t>
            </w:r>
            <w:r w:rsidR="00B72C81" w:rsidRPr="006018FA">
              <w:rPr>
                <w:rFonts w:ascii="Eras Demi ITC" w:hAnsi="Eras Demi ITC" w:cs="Arial"/>
              </w:rPr>
              <w:t>ndi</w:t>
            </w:r>
            <w:r w:rsidR="00573F2B" w:rsidRPr="006018FA">
              <w:rPr>
                <w:rFonts w:ascii="Eras Demi ITC" w:hAnsi="Eras Demi ITC" w:cs="Arial"/>
              </w:rPr>
              <w:t xml:space="preserve">viduales de </w:t>
            </w:r>
            <w:r w:rsidR="004538BB">
              <w:rPr>
                <w:rFonts w:ascii="Eras Demi ITC" w:hAnsi="Eras Demi ITC" w:cs="Arial"/>
              </w:rPr>
              <w:t>cada operador</w:t>
            </w:r>
            <w:r w:rsidR="003C0982">
              <w:rPr>
                <w:rFonts w:ascii="Eras Demi ITC" w:hAnsi="Eras Demi ITC" w:cs="Arial"/>
              </w:rPr>
              <w:t xml:space="preserve"> al</w:t>
            </w:r>
            <w:r w:rsidRPr="006018FA">
              <w:rPr>
                <w:rFonts w:ascii="Eras Demi ITC" w:hAnsi="Eras Demi ITC" w:cs="Arial"/>
              </w:rPr>
              <w:t xml:space="preserve"> servicio de transporte público de pasajeros</w:t>
            </w:r>
            <w:r w:rsidR="003C0982">
              <w:rPr>
                <w:rFonts w:ascii="Eras Demi ITC" w:hAnsi="Eras Demi ITC" w:cs="Arial"/>
              </w:rPr>
              <w:t>.</w:t>
            </w:r>
          </w:p>
          <w:p w14:paraId="27A2750C" w14:textId="4D07FEC8" w:rsidR="00631467" w:rsidRPr="006018FA" w:rsidRDefault="005A03E1" w:rsidP="000B6692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otorgan permisos a los acomodadores</w:t>
            </w:r>
            <w:r w:rsidR="00820BE9">
              <w:rPr>
                <w:rFonts w:ascii="Eras Demi ITC" w:hAnsi="Eras Demi ITC" w:cs="Arial"/>
              </w:rPr>
              <w:t xml:space="preserve"> o franeleros</w:t>
            </w:r>
            <w:r w:rsidRPr="006018FA">
              <w:rPr>
                <w:rFonts w:ascii="Eras Demi ITC" w:hAnsi="Eras Demi ITC" w:cs="Arial"/>
              </w:rPr>
              <w:t xml:space="preserve"> de vehículos</w:t>
            </w:r>
            <w:r w:rsidR="00820BE9">
              <w:rPr>
                <w:rFonts w:ascii="Eras Demi ITC" w:hAnsi="Eras Demi ITC" w:cs="Arial"/>
              </w:rPr>
              <w:t xml:space="preserve"> en la vía pública.</w:t>
            </w:r>
          </w:p>
          <w:p w14:paraId="01CA087F" w14:textId="3D398F21" w:rsidR="009230CA" w:rsidRPr="006018FA" w:rsidRDefault="00AD6B48" w:rsidP="00AD6B48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levantan</w:t>
            </w:r>
            <w:r w:rsidR="00631467" w:rsidRPr="006018FA">
              <w:rPr>
                <w:rFonts w:ascii="Eras Demi ITC" w:hAnsi="Eras Demi ITC" w:cs="Arial"/>
              </w:rPr>
              <w:t xml:space="preserve"> notificaciones</w:t>
            </w:r>
            <w:r w:rsidR="00540FB6">
              <w:rPr>
                <w:rFonts w:ascii="Eras Demi ITC" w:hAnsi="Eras Demi ITC" w:cs="Arial"/>
              </w:rPr>
              <w:t xml:space="preserve"> a los operadores</w:t>
            </w:r>
            <w:r w:rsidR="003C0982">
              <w:rPr>
                <w:rFonts w:ascii="Eras Demi ITC" w:hAnsi="Eras Demi ITC" w:cs="Arial"/>
              </w:rPr>
              <w:t xml:space="preserve"> activos que se encuentran al</w:t>
            </w:r>
            <w:r w:rsidR="001435EE" w:rsidRPr="006018FA">
              <w:rPr>
                <w:rFonts w:ascii="Eras Demi ITC" w:hAnsi="Eras Demi ITC" w:cs="Arial"/>
              </w:rPr>
              <w:t xml:space="preserve"> servicio de transporte p</w:t>
            </w:r>
            <w:r w:rsidR="007E3122" w:rsidRPr="006018FA">
              <w:rPr>
                <w:rFonts w:ascii="Eras Demi ITC" w:hAnsi="Eras Demi ITC" w:cs="Arial"/>
              </w:rPr>
              <w:t>úblico de</w:t>
            </w:r>
            <w:r w:rsidRPr="006018FA">
              <w:rPr>
                <w:rFonts w:ascii="Eras Demi ITC" w:hAnsi="Eras Demi ITC" w:cs="Arial"/>
              </w:rPr>
              <w:t xml:space="preserve"> pasajeros por haber infringido en algunas</w:t>
            </w:r>
            <w:r w:rsidR="001435EE" w:rsidRPr="006018FA">
              <w:rPr>
                <w:rFonts w:ascii="Eras Demi ITC" w:hAnsi="Eras Demi ITC" w:cs="Arial"/>
              </w:rPr>
              <w:t xml:space="preserve"> de las fracciones que marca el</w:t>
            </w:r>
            <w:r w:rsidR="00631467" w:rsidRPr="006018FA">
              <w:rPr>
                <w:rFonts w:ascii="Eras Demi ITC" w:hAnsi="Eras Demi ITC" w:cs="Arial"/>
              </w:rPr>
              <w:t xml:space="preserve"> artículo 48 de la Ley de la Agenci</w:t>
            </w:r>
            <w:r w:rsidR="001435EE" w:rsidRPr="006018FA">
              <w:rPr>
                <w:rFonts w:ascii="Eras Demi ITC" w:hAnsi="Eras Demi ITC" w:cs="Arial"/>
              </w:rPr>
              <w:t>a de Transporte de Yucatán</w:t>
            </w:r>
            <w:r w:rsidRPr="006018FA">
              <w:rPr>
                <w:rFonts w:ascii="Eras Demi ITC" w:hAnsi="Eras Demi ITC" w:cs="Arial"/>
              </w:rPr>
              <w:t xml:space="preserve"> y</w:t>
            </w:r>
            <w:r w:rsidR="007E3122" w:rsidRPr="006018FA">
              <w:rPr>
                <w:rFonts w:ascii="Eras Demi ITC" w:hAnsi="Eras Demi ITC" w:cs="Arial"/>
              </w:rPr>
              <w:t xml:space="preserve"> con posterioridad</w:t>
            </w:r>
            <w:r w:rsidR="00C23687" w:rsidRPr="006018FA">
              <w:rPr>
                <w:rFonts w:ascii="Eras Demi ITC" w:hAnsi="Eras Demi ITC" w:cs="Arial"/>
              </w:rPr>
              <w:t xml:space="preserve"> se le da</w:t>
            </w:r>
            <w:r w:rsidR="001435EE" w:rsidRPr="006018FA">
              <w:rPr>
                <w:rFonts w:ascii="Eras Demi ITC" w:hAnsi="Eras Demi ITC" w:cs="Arial"/>
              </w:rPr>
              <w:t xml:space="preserve"> el </w:t>
            </w:r>
            <w:r w:rsidRPr="006018FA">
              <w:rPr>
                <w:rFonts w:ascii="Eras Demi ITC" w:hAnsi="Eras Demi ITC" w:cs="Arial"/>
              </w:rPr>
              <w:t>seguimiento adecuado.</w:t>
            </w:r>
          </w:p>
          <w:p w14:paraId="718BA437" w14:textId="5921D3E0" w:rsidR="00163E03" w:rsidRDefault="00AD6B48" w:rsidP="00163E0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 xml:space="preserve">Se lleva a cabo los reportes de cada una de las acciones con relación a las señales de tránsito sea preventivas, </w:t>
            </w:r>
            <w:r w:rsidR="00A31406">
              <w:rPr>
                <w:rFonts w:ascii="Eras Demi ITC" w:hAnsi="Eras Demi ITC" w:cs="Arial"/>
              </w:rPr>
              <w:t>restrictivas e informativas.</w:t>
            </w:r>
          </w:p>
          <w:p w14:paraId="5BE9E3B5" w14:textId="77777777" w:rsidR="00F761E7" w:rsidRDefault="00134747" w:rsidP="00134747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Se le da seguimiento a cada una de las </w:t>
            </w:r>
            <w:r w:rsidR="0010315E">
              <w:rPr>
                <w:rFonts w:ascii="Eras Demi ITC" w:hAnsi="Eras Demi ITC" w:cs="Arial"/>
              </w:rPr>
              <w:t>quejas</w:t>
            </w:r>
            <w:r>
              <w:rPr>
                <w:rFonts w:ascii="Eras Demi ITC" w:hAnsi="Eras Demi ITC" w:cs="Arial"/>
              </w:rPr>
              <w:t xml:space="preserve"> que </w:t>
            </w:r>
            <w:r w:rsidR="0010315E">
              <w:rPr>
                <w:rFonts w:ascii="Eras Demi ITC" w:hAnsi="Eras Demi ITC" w:cs="Arial"/>
              </w:rPr>
              <w:t>presentan</w:t>
            </w:r>
            <w:r>
              <w:rPr>
                <w:rFonts w:ascii="Eras Demi ITC" w:hAnsi="Eras Demi ITC" w:cs="Arial"/>
              </w:rPr>
              <w:t xml:space="preserve"> los usuarios con relación al servicio de transporte público de pasajeros    </w:t>
            </w:r>
          </w:p>
          <w:p w14:paraId="3DA23E2A" w14:textId="77777777" w:rsidR="00057B3A" w:rsidRDefault="00057B3A" w:rsidP="00134747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Taller de manejo responsable y seguridad vial para ciclistas</w:t>
            </w:r>
            <w:r>
              <w:rPr>
                <w:rFonts w:ascii="Eras Demi ITC" w:hAnsi="Eras Demi ITC" w:cs="Arial"/>
              </w:rPr>
              <w:t>.</w:t>
            </w:r>
          </w:p>
          <w:p w14:paraId="6A2BAD65" w14:textId="77777777" w:rsidR="00057B3A" w:rsidRDefault="00057B3A" w:rsidP="00134747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Apertura del Malecón Tradicional</w:t>
            </w:r>
          </w:p>
          <w:p w14:paraId="34318601" w14:textId="77777777" w:rsidR="00057B3A" w:rsidRDefault="00057B3A" w:rsidP="00134747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Emisión de credenciales de descuento para estudiantes</w:t>
            </w:r>
          </w:p>
          <w:p w14:paraId="0197D148" w14:textId="77777777" w:rsidR="00057B3A" w:rsidRDefault="00057B3A" w:rsidP="00134747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Operativo contra taxis pirata</w:t>
            </w:r>
            <w:r>
              <w:rPr>
                <w:rFonts w:ascii="Eras Demi ITC" w:hAnsi="Eras Demi ITC" w:cs="Arial"/>
              </w:rPr>
              <w:t>.</w:t>
            </w:r>
          </w:p>
          <w:p w14:paraId="5E94913A" w14:textId="77777777" w:rsidR="00057B3A" w:rsidRDefault="00057B3A" w:rsidP="00134747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Instalación de señalética de doble vía en calle 46</w:t>
            </w:r>
          </w:p>
          <w:p w14:paraId="4FDD39BE" w14:textId="77777777" w:rsidR="00057B3A" w:rsidRDefault="00057B3A" w:rsidP="00134747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Proximidad ciudadana con vecinos de la calle 86</w:t>
            </w:r>
          </w:p>
          <w:p w14:paraId="1527CD0E" w14:textId="13CC587D" w:rsidR="00057B3A" w:rsidRPr="00134747" w:rsidRDefault="00057B3A" w:rsidP="00134747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Atención a reportes por obstrucción de la vía pública</w:t>
            </w:r>
          </w:p>
        </w:tc>
      </w:tr>
    </w:tbl>
    <w:p w14:paraId="22CA69F7" w14:textId="74D98E4D" w:rsidR="00762BEF" w:rsidRPr="006018FA" w:rsidRDefault="00762BEF" w:rsidP="00AC39D5">
      <w:pPr>
        <w:rPr>
          <w:rFonts w:ascii="Eras Demi ITC" w:hAnsi="Eras Demi ITC" w:cs="Arial"/>
        </w:rPr>
      </w:pPr>
    </w:p>
    <w:tbl>
      <w:tblPr>
        <w:tblStyle w:val="Tablaconcuadrcula"/>
        <w:tblW w:w="13730" w:type="dxa"/>
        <w:jc w:val="center"/>
        <w:tblLook w:val="04A0" w:firstRow="1" w:lastRow="0" w:firstColumn="1" w:lastColumn="0" w:noHBand="0" w:noVBand="1"/>
      </w:tblPr>
      <w:tblGrid>
        <w:gridCol w:w="551"/>
        <w:gridCol w:w="2051"/>
        <w:gridCol w:w="2039"/>
        <w:gridCol w:w="2825"/>
        <w:gridCol w:w="2888"/>
        <w:gridCol w:w="3376"/>
      </w:tblGrid>
      <w:tr w:rsidR="000B6692" w:rsidRPr="006018FA" w14:paraId="2FB0A799" w14:textId="77777777" w:rsidTr="00057B3A">
        <w:trPr>
          <w:jc w:val="center"/>
        </w:trPr>
        <w:tc>
          <w:tcPr>
            <w:tcW w:w="13730" w:type="dxa"/>
            <w:gridSpan w:val="6"/>
            <w:shd w:val="clear" w:color="auto" w:fill="2E74B5" w:themeFill="accent1" w:themeFillShade="BF"/>
            <w:vAlign w:val="center"/>
          </w:tcPr>
          <w:p w14:paraId="50643777" w14:textId="77777777" w:rsidR="000B6692" w:rsidRPr="006018FA" w:rsidRDefault="000B6692" w:rsidP="000B6692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ACCIONES O ACTIVIADES REALIZADAS</w:t>
            </w:r>
          </w:p>
        </w:tc>
      </w:tr>
      <w:tr w:rsidR="004A32FF" w:rsidRPr="006018FA" w14:paraId="25ED4A6B" w14:textId="77777777" w:rsidTr="00057B3A">
        <w:trPr>
          <w:jc w:val="center"/>
        </w:trPr>
        <w:tc>
          <w:tcPr>
            <w:tcW w:w="551" w:type="dxa"/>
            <w:shd w:val="clear" w:color="auto" w:fill="2E74B5" w:themeFill="accent1" w:themeFillShade="BF"/>
            <w:vAlign w:val="center"/>
          </w:tcPr>
          <w:p w14:paraId="271A6A7B" w14:textId="77777777" w:rsidR="000B6692" w:rsidRPr="006018FA" w:rsidRDefault="000B6692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>No</w:t>
            </w:r>
          </w:p>
        </w:tc>
        <w:tc>
          <w:tcPr>
            <w:tcW w:w="2051" w:type="dxa"/>
            <w:shd w:val="clear" w:color="auto" w:fill="2E74B5" w:themeFill="accent1" w:themeFillShade="BF"/>
            <w:vAlign w:val="center"/>
          </w:tcPr>
          <w:p w14:paraId="3B73B89E" w14:textId="77777777" w:rsidR="000B6692" w:rsidRPr="006018FA" w:rsidRDefault="000B6692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NOMBRE DE LA ACTIVIDAD, PROGRAMA, OBRA O ACCIÓN REALIZADA</w:t>
            </w:r>
          </w:p>
        </w:tc>
        <w:tc>
          <w:tcPr>
            <w:tcW w:w="2039" w:type="dxa"/>
            <w:shd w:val="clear" w:color="auto" w:fill="2E74B5" w:themeFill="accent1" w:themeFillShade="BF"/>
            <w:vAlign w:val="center"/>
          </w:tcPr>
          <w:p w14:paraId="617E4742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LUGAR DONDE SE LLEVÓ A CABO (COLONIA, COMISARÍA, PARQUE, ETC)</w:t>
            </w:r>
          </w:p>
        </w:tc>
        <w:tc>
          <w:tcPr>
            <w:tcW w:w="2825" w:type="dxa"/>
            <w:shd w:val="clear" w:color="auto" w:fill="2E74B5" w:themeFill="accent1" w:themeFillShade="BF"/>
            <w:vAlign w:val="center"/>
          </w:tcPr>
          <w:p w14:paraId="4480A237" w14:textId="77777777" w:rsidR="00D17723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 xml:space="preserve">DESCRIPCIÓN DEL PROPÓSITO, OBJETIVO O FINALIDAD </w:t>
            </w:r>
          </w:p>
          <w:p w14:paraId="15DBFFC2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(POR QUÉ SE REALIZÓ)</w:t>
            </w:r>
          </w:p>
        </w:tc>
        <w:tc>
          <w:tcPr>
            <w:tcW w:w="2888" w:type="dxa"/>
            <w:shd w:val="clear" w:color="auto" w:fill="2E74B5" w:themeFill="accent1" w:themeFillShade="BF"/>
            <w:vAlign w:val="center"/>
          </w:tcPr>
          <w:p w14:paraId="33EF7EE8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RESULTADO OBTENIDO</w:t>
            </w:r>
          </w:p>
        </w:tc>
        <w:tc>
          <w:tcPr>
            <w:tcW w:w="3376" w:type="dxa"/>
            <w:shd w:val="clear" w:color="auto" w:fill="2E74B5" w:themeFill="accent1" w:themeFillShade="BF"/>
            <w:vAlign w:val="center"/>
          </w:tcPr>
          <w:p w14:paraId="05E4646D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CANTIDAD Y TIPO DE BENEFICIARIOS</w:t>
            </w:r>
          </w:p>
        </w:tc>
      </w:tr>
      <w:tr w:rsidR="004A32FF" w:rsidRPr="006018FA" w14:paraId="77052487" w14:textId="77777777" w:rsidTr="00057B3A">
        <w:trPr>
          <w:jc w:val="center"/>
        </w:trPr>
        <w:tc>
          <w:tcPr>
            <w:tcW w:w="551" w:type="dxa"/>
            <w:vAlign w:val="center"/>
          </w:tcPr>
          <w:p w14:paraId="1B4CB3C7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  <w:p w14:paraId="6899A904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  <w:p w14:paraId="69F5E27B" w14:textId="77777777" w:rsidR="000B6692" w:rsidRPr="006018FA" w:rsidRDefault="00D17723" w:rsidP="00D17723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1</w:t>
            </w:r>
          </w:p>
          <w:p w14:paraId="18FE7555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  <w:p w14:paraId="74E7FFE3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</w:tc>
        <w:tc>
          <w:tcPr>
            <w:tcW w:w="2051" w:type="dxa"/>
            <w:vAlign w:val="center"/>
          </w:tcPr>
          <w:p w14:paraId="0350A8A5" w14:textId="6259BE1B" w:rsidR="000B6692" w:rsidRPr="006018FA" w:rsidRDefault="0010315E" w:rsidP="00D17723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Revisión de documentos</w:t>
            </w:r>
            <w:r w:rsidR="00253670">
              <w:rPr>
                <w:rFonts w:ascii="Eras Demi ITC" w:hAnsi="Eras Demi ITC" w:cs="Arial"/>
              </w:rPr>
              <w:t xml:space="preserve"> con relación al </w:t>
            </w:r>
            <w:r w:rsidR="00D249F1" w:rsidRPr="006018FA">
              <w:rPr>
                <w:rFonts w:ascii="Eras Demi ITC" w:hAnsi="Eras Demi ITC" w:cs="Arial"/>
              </w:rPr>
              <w:t>servicio de transporte</w:t>
            </w:r>
            <w:r w:rsidR="00617037" w:rsidRPr="006018FA">
              <w:rPr>
                <w:rFonts w:ascii="Eras Demi ITC" w:hAnsi="Eras Demi ITC" w:cs="Arial"/>
              </w:rPr>
              <w:t xml:space="preserve"> público</w:t>
            </w:r>
            <w:r w:rsidR="00AD6B48" w:rsidRPr="006018FA">
              <w:rPr>
                <w:rFonts w:ascii="Eras Demi ITC" w:hAnsi="Eras Demi ITC" w:cs="Arial"/>
              </w:rPr>
              <w:t xml:space="preserve"> de pasajeros</w:t>
            </w:r>
            <w:r w:rsidR="00617037" w:rsidRPr="006018FA">
              <w:rPr>
                <w:rFonts w:ascii="Eras Demi ITC" w:hAnsi="Eras Demi ITC" w:cs="Arial"/>
              </w:rPr>
              <w:t>.</w:t>
            </w:r>
          </w:p>
        </w:tc>
        <w:tc>
          <w:tcPr>
            <w:tcW w:w="2039" w:type="dxa"/>
            <w:vAlign w:val="center"/>
          </w:tcPr>
          <w:p w14:paraId="48627B1D" w14:textId="77777777" w:rsidR="000B6692" w:rsidRPr="006018FA" w:rsidRDefault="001977F4" w:rsidP="00D17723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Municipio de Progreso</w:t>
            </w:r>
            <w:r w:rsidR="0081317C" w:rsidRPr="006018FA">
              <w:rPr>
                <w:rFonts w:ascii="Eras Demi ITC" w:hAnsi="Eras Demi ITC" w:cs="Arial"/>
              </w:rPr>
              <w:t xml:space="preserve"> y Comisarias</w:t>
            </w:r>
          </w:p>
        </w:tc>
        <w:tc>
          <w:tcPr>
            <w:tcW w:w="2825" w:type="dxa"/>
            <w:vAlign w:val="center"/>
          </w:tcPr>
          <w:p w14:paraId="0519D1B8" w14:textId="2AD9C727" w:rsidR="000B6692" w:rsidRPr="006018FA" w:rsidRDefault="00C3118F" w:rsidP="007E3122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Garantizar la seg</w:t>
            </w:r>
            <w:r w:rsidR="0010315E">
              <w:rPr>
                <w:rFonts w:ascii="Eras Demi ITC" w:hAnsi="Eras Demi ITC" w:cs="Arial"/>
              </w:rPr>
              <w:t>uridad, legalidad y calidad en la prestación del servicio.</w:t>
            </w:r>
          </w:p>
        </w:tc>
        <w:tc>
          <w:tcPr>
            <w:tcW w:w="2888" w:type="dxa"/>
            <w:vAlign w:val="center"/>
          </w:tcPr>
          <w:p w14:paraId="4A8F4394" w14:textId="3A4DFB73" w:rsidR="000B6692" w:rsidRPr="006018FA" w:rsidRDefault="000F62C8" w:rsidP="00713804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Basado en la revisión de documentos el resultado obtenido se enfoca en el cumplimiento normativo, operación y eficiencia del servicio.</w:t>
            </w:r>
          </w:p>
        </w:tc>
        <w:tc>
          <w:tcPr>
            <w:tcW w:w="3376" w:type="dxa"/>
            <w:vAlign w:val="center"/>
          </w:tcPr>
          <w:p w14:paraId="75206665" w14:textId="260A4A77" w:rsidR="000B6692" w:rsidRPr="006018FA" w:rsidRDefault="00C3118F" w:rsidP="008F0952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 </w:t>
            </w:r>
            <w:r w:rsidR="00805BFA">
              <w:rPr>
                <w:rFonts w:ascii="Eras Demi ITC" w:hAnsi="Eras Demi ITC" w:cs="Arial"/>
              </w:rPr>
              <w:t xml:space="preserve">130 </w:t>
            </w:r>
            <w:r w:rsidR="000F62C8">
              <w:rPr>
                <w:rFonts w:ascii="Eras Demi ITC" w:hAnsi="Eras Demi ITC" w:cs="Arial"/>
              </w:rPr>
              <w:t>Revisiones hechas a los operadores al servicio del transporte público de pasajeros</w:t>
            </w:r>
          </w:p>
        </w:tc>
      </w:tr>
      <w:tr w:rsidR="004A32FF" w:rsidRPr="006018FA" w14:paraId="0052E397" w14:textId="77777777" w:rsidTr="00057B3A">
        <w:trPr>
          <w:jc w:val="center"/>
        </w:trPr>
        <w:tc>
          <w:tcPr>
            <w:tcW w:w="551" w:type="dxa"/>
            <w:vAlign w:val="center"/>
          </w:tcPr>
          <w:p w14:paraId="520EB8BE" w14:textId="6E92C603" w:rsidR="00C1329A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2</w:t>
            </w:r>
          </w:p>
        </w:tc>
        <w:tc>
          <w:tcPr>
            <w:tcW w:w="2051" w:type="dxa"/>
            <w:vAlign w:val="center"/>
          </w:tcPr>
          <w:p w14:paraId="19D237C1" w14:textId="61ECFEC6" w:rsidR="00C1329A" w:rsidRPr="006018FA" w:rsidRDefault="00A77375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Registro de</w:t>
            </w:r>
            <w:r w:rsidR="00C1329A" w:rsidRPr="006018FA">
              <w:rPr>
                <w:rFonts w:ascii="Eras Demi ITC" w:hAnsi="Eras Demi ITC" w:cs="Arial"/>
              </w:rPr>
              <w:t xml:space="preserve"> expedientes individuales de cada operador del servicio de transporte público de pasajero. </w:t>
            </w:r>
          </w:p>
        </w:tc>
        <w:tc>
          <w:tcPr>
            <w:tcW w:w="2039" w:type="dxa"/>
            <w:vAlign w:val="center"/>
          </w:tcPr>
          <w:p w14:paraId="30B19BB7" w14:textId="77777777" w:rsidR="00C1329A" w:rsidRPr="006018FA" w:rsidRDefault="00C1329A" w:rsidP="00C1329A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Dirección de Transporte y Movilidad Urbana del Municipio de Progreso</w:t>
            </w:r>
          </w:p>
        </w:tc>
        <w:tc>
          <w:tcPr>
            <w:tcW w:w="2825" w:type="dxa"/>
            <w:vAlign w:val="center"/>
          </w:tcPr>
          <w:p w14:paraId="28AF8297" w14:textId="42ABC797" w:rsidR="00C1329A" w:rsidRPr="006018FA" w:rsidRDefault="000F565D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Garantizar la seg</w:t>
            </w:r>
            <w:r w:rsidR="00822177">
              <w:rPr>
                <w:rFonts w:ascii="Eras Demi ITC" w:hAnsi="Eras Demi ITC" w:cs="Arial"/>
              </w:rPr>
              <w:t>uridad vial</w:t>
            </w:r>
            <w:r w:rsidR="00544513">
              <w:rPr>
                <w:rFonts w:ascii="Eras Demi ITC" w:hAnsi="Eras Demi ITC" w:cs="Arial"/>
              </w:rPr>
              <w:t>,</w:t>
            </w:r>
            <w:r w:rsidR="00A77375">
              <w:rPr>
                <w:rFonts w:ascii="Eras Demi ITC" w:hAnsi="Eras Demi ITC" w:cs="Arial"/>
              </w:rPr>
              <w:t xml:space="preserve"> la legalidad del servicio y la responsabilidad técnica y administrativa de quien conduce.</w:t>
            </w:r>
          </w:p>
        </w:tc>
        <w:tc>
          <w:tcPr>
            <w:tcW w:w="2888" w:type="dxa"/>
            <w:vAlign w:val="center"/>
          </w:tcPr>
          <w:p w14:paraId="70319CCA" w14:textId="2BDBF321" w:rsidR="00C1329A" w:rsidRPr="006018FA" w:rsidRDefault="00A77375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Formalizar, estandarizar y mejorar la calidad de los servicios, garantizando la seguridad de los usuarios.</w:t>
            </w:r>
          </w:p>
        </w:tc>
        <w:tc>
          <w:tcPr>
            <w:tcW w:w="3376" w:type="dxa"/>
            <w:vAlign w:val="center"/>
          </w:tcPr>
          <w:p w14:paraId="3A58EB97" w14:textId="1106470B" w:rsidR="00C1329A" w:rsidRPr="006018FA" w:rsidRDefault="003E75C8" w:rsidP="005F657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 </w:t>
            </w:r>
            <w:r w:rsidR="005A15BD">
              <w:rPr>
                <w:rFonts w:ascii="Eras Demi ITC" w:hAnsi="Eras Demi ITC" w:cs="Arial"/>
              </w:rPr>
              <w:t>25</w:t>
            </w:r>
            <w:r w:rsidR="000573E7">
              <w:rPr>
                <w:rFonts w:ascii="Eras Demi ITC" w:hAnsi="Eras Demi ITC" w:cs="Arial"/>
              </w:rPr>
              <w:t xml:space="preserve"> </w:t>
            </w:r>
            <w:r>
              <w:rPr>
                <w:rFonts w:ascii="Eras Demi ITC" w:hAnsi="Eras Demi ITC" w:cs="Arial"/>
              </w:rPr>
              <w:t>expedientes individuales</w:t>
            </w:r>
          </w:p>
        </w:tc>
      </w:tr>
      <w:tr w:rsidR="004A32FF" w:rsidRPr="006018FA" w14:paraId="18CB78D6" w14:textId="77777777" w:rsidTr="00057B3A">
        <w:trPr>
          <w:jc w:val="center"/>
        </w:trPr>
        <w:tc>
          <w:tcPr>
            <w:tcW w:w="551" w:type="dxa"/>
            <w:vAlign w:val="center"/>
          </w:tcPr>
          <w:p w14:paraId="06F1C245" w14:textId="49EE8811" w:rsidR="00C1329A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3</w:t>
            </w:r>
          </w:p>
        </w:tc>
        <w:tc>
          <w:tcPr>
            <w:tcW w:w="2051" w:type="dxa"/>
            <w:vAlign w:val="center"/>
          </w:tcPr>
          <w:p w14:paraId="03B67D34" w14:textId="6BD4F9D4" w:rsidR="00C1329A" w:rsidRPr="006018FA" w:rsidRDefault="00C1329A" w:rsidP="00C1329A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Permiso otorgado a los acomodadores</w:t>
            </w:r>
            <w:r w:rsidR="00820BE9">
              <w:rPr>
                <w:rFonts w:ascii="Eras Demi ITC" w:hAnsi="Eras Demi ITC" w:cs="Arial"/>
              </w:rPr>
              <w:t xml:space="preserve"> o franeleros</w:t>
            </w:r>
            <w:r w:rsidRPr="006018FA">
              <w:rPr>
                <w:rFonts w:ascii="Eras Demi ITC" w:hAnsi="Eras Demi ITC" w:cs="Arial"/>
              </w:rPr>
              <w:t xml:space="preserve"> de vehículos</w:t>
            </w:r>
            <w:r w:rsidR="00820BE9">
              <w:rPr>
                <w:rFonts w:ascii="Eras Demi ITC" w:hAnsi="Eras Demi ITC" w:cs="Arial"/>
              </w:rPr>
              <w:t xml:space="preserve"> en la vía pública</w:t>
            </w:r>
          </w:p>
        </w:tc>
        <w:tc>
          <w:tcPr>
            <w:tcW w:w="2039" w:type="dxa"/>
            <w:vAlign w:val="center"/>
          </w:tcPr>
          <w:p w14:paraId="0AEDF539" w14:textId="77777777" w:rsidR="00C1329A" w:rsidRPr="006018FA" w:rsidRDefault="00503F0C" w:rsidP="00C1329A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Dirección de Transporte y Movilidad Urbana del Municipio de Progreso</w:t>
            </w:r>
          </w:p>
        </w:tc>
        <w:tc>
          <w:tcPr>
            <w:tcW w:w="2825" w:type="dxa"/>
            <w:vAlign w:val="center"/>
          </w:tcPr>
          <w:p w14:paraId="65E53EE9" w14:textId="3499A127" w:rsidR="00C1329A" w:rsidRPr="006018FA" w:rsidRDefault="00526638" w:rsidP="00C24361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Reg</w:t>
            </w:r>
            <w:r w:rsidR="006766CB">
              <w:rPr>
                <w:rFonts w:ascii="Eras Demi ITC" w:hAnsi="Eras Demi ITC" w:cs="Arial"/>
              </w:rPr>
              <w:t>ular el uso del espacio público para el estacionamiento garantizando la fluidez del tránsito.</w:t>
            </w:r>
          </w:p>
        </w:tc>
        <w:tc>
          <w:tcPr>
            <w:tcW w:w="2888" w:type="dxa"/>
            <w:vAlign w:val="center"/>
          </w:tcPr>
          <w:p w14:paraId="26AB5437" w14:textId="06A35526" w:rsidR="00C1329A" w:rsidRPr="006018FA" w:rsidRDefault="006766CB" w:rsidP="00FE1994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Regular el uso del espacio vial, mejorar la movilidad y garantizar la seguridad de los usuarios.</w:t>
            </w:r>
          </w:p>
        </w:tc>
        <w:tc>
          <w:tcPr>
            <w:tcW w:w="3376" w:type="dxa"/>
            <w:vAlign w:val="center"/>
          </w:tcPr>
          <w:p w14:paraId="15CA9BE6" w14:textId="1854F937" w:rsidR="00C1329A" w:rsidRPr="006018FA" w:rsidRDefault="005F657A" w:rsidP="001C766B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 xml:space="preserve"> </w:t>
            </w:r>
            <w:r w:rsidR="00747E52">
              <w:rPr>
                <w:rFonts w:ascii="Eras Demi ITC" w:hAnsi="Eras Demi ITC" w:cs="Arial"/>
              </w:rPr>
              <w:t>15 permisos otorgados a los a</w:t>
            </w:r>
            <w:r w:rsidR="003E75C8">
              <w:rPr>
                <w:rFonts w:ascii="Eras Demi ITC" w:hAnsi="Eras Demi ITC" w:cs="Arial"/>
              </w:rPr>
              <w:t>comodadores de vehículos</w:t>
            </w:r>
          </w:p>
        </w:tc>
      </w:tr>
      <w:tr w:rsidR="004A32FF" w:rsidRPr="006018FA" w14:paraId="6888E2F9" w14:textId="77777777" w:rsidTr="00057B3A">
        <w:trPr>
          <w:jc w:val="center"/>
        </w:trPr>
        <w:tc>
          <w:tcPr>
            <w:tcW w:w="551" w:type="dxa"/>
            <w:vAlign w:val="center"/>
          </w:tcPr>
          <w:p w14:paraId="50E758A6" w14:textId="01B1E730" w:rsidR="00C1329A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4</w:t>
            </w:r>
          </w:p>
        </w:tc>
        <w:tc>
          <w:tcPr>
            <w:tcW w:w="2051" w:type="dxa"/>
            <w:vAlign w:val="center"/>
          </w:tcPr>
          <w:p w14:paraId="44A5108B" w14:textId="77777777" w:rsidR="00474AC5" w:rsidRPr="006018FA" w:rsidRDefault="00474AC5" w:rsidP="00C1329A">
            <w:pPr>
              <w:rPr>
                <w:rFonts w:ascii="Eras Demi ITC" w:hAnsi="Eras Demi ITC" w:cs="Arial"/>
              </w:rPr>
            </w:pPr>
          </w:p>
          <w:p w14:paraId="5640A6E7" w14:textId="79E87FB3" w:rsidR="00C1329A" w:rsidRPr="006018FA" w:rsidRDefault="00E15885" w:rsidP="00C1329A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levantan n</w:t>
            </w:r>
            <w:r w:rsidR="00C1329A" w:rsidRPr="006018FA">
              <w:rPr>
                <w:rFonts w:ascii="Eras Demi ITC" w:hAnsi="Eras Demi ITC" w:cs="Arial"/>
              </w:rPr>
              <w:t>otificación a los operadores del</w:t>
            </w:r>
            <w:r w:rsidR="00540FB6">
              <w:rPr>
                <w:rFonts w:ascii="Eras Demi ITC" w:hAnsi="Eras Demi ITC" w:cs="Arial"/>
              </w:rPr>
              <w:t xml:space="preserve"> servicio de transporte </w:t>
            </w:r>
            <w:r w:rsidR="00540FB6">
              <w:rPr>
                <w:rFonts w:ascii="Eras Demi ITC" w:hAnsi="Eras Demi ITC" w:cs="Arial"/>
              </w:rPr>
              <w:lastRenderedPageBreak/>
              <w:t>público de pasajeros.</w:t>
            </w:r>
          </w:p>
          <w:p w14:paraId="094FDA84" w14:textId="77777777" w:rsidR="00C1329A" w:rsidRPr="006018FA" w:rsidRDefault="00C1329A" w:rsidP="00C1329A">
            <w:pPr>
              <w:rPr>
                <w:rFonts w:ascii="Eras Demi ITC" w:hAnsi="Eras Demi ITC" w:cs="Arial"/>
              </w:rPr>
            </w:pPr>
          </w:p>
          <w:p w14:paraId="577EB153" w14:textId="77777777" w:rsidR="00C1329A" w:rsidRPr="006018FA" w:rsidRDefault="00C1329A" w:rsidP="00C1329A">
            <w:pPr>
              <w:rPr>
                <w:rFonts w:ascii="Eras Demi ITC" w:hAnsi="Eras Demi ITC" w:cs="Arial"/>
              </w:rPr>
            </w:pPr>
          </w:p>
        </w:tc>
        <w:tc>
          <w:tcPr>
            <w:tcW w:w="2039" w:type="dxa"/>
            <w:vAlign w:val="center"/>
          </w:tcPr>
          <w:p w14:paraId="32659FE9" w14:textId="77777777" w:rsidR="00C1329A" w:rsidRPr="006018FA" w:rsidRDefault="00C1329A" w:rsidP="00C1329A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lastRenderedPageBreak/>
              <w:t>Municipio de Progreso y Comisarias</w:t>
            </w:r>
          </w:p>
        </w:tc>
        <w:tc>
          <w:tcPr>
            <w:tcW w:w="2825" w:type="dxa"/>
            <w:vAlign w:val="center"/>
          </w:tcPr>
          <w:p w14:paraId="7FB4708D" w14:textId="2BDDD3F9" w:rsidR="00C1329A" w:rsidRPr="006018FA" w:rsidRDefault="009C34C4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Garantizar la </w:t>
            </w:r>
            <w:r w:rsidR="00614CE3">
              <w:rPr>
                <w:rFonts w:ascii="Eras Demi ITC" w:hAnsi="Eras Demi ITC" w:cs="Arial"/>
              </w:rPr>
              <w:t>seguridad de los usuarios, asegurar el cumplimiento de la normatividad vigente y elevar la calidad del servicio</w:t>
            </w:r>
          </w:p>
        </w:tc>
        <w:tc>
          <w:tcPr>
            <w:tcW w:w="2888" w:type="dxa"/>
            <w:vAlign w:val="center"/>
          </w:tcPr>
          <w:p w14:paraId="484ED94B" w14:textId="505E4E0D" w:rsidR="00C1329A" w:rsidRPr="006018FA" w:rsidRDefault="005A1500" w:rsidP="007957AB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Regulación y mejora del servicio destacando el inicio de procedimientos administrativos y la imposición de multas.</w:t>
            </w:r>
          </w:p>
        </w:tc>
        <w:tc>
          <w:tcPr>
            <w:tcW w:w="3376" w:type="dxa"/>
            <w:vAlign w:val="center"/>
          </w:tcPr>
          <w:p w14:paraId="13F2E6B1" w14:textId="087E2080" w:rsidR="00C1329A" w:rsidRPr="006018FA" w:rsidRDefault="0090480D" w:rsidP="004167E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 </w:t>
            </w:r>
            <w:r w:rsidR="00805BFA">
              <w:rPr>
                <w:rFonts w:ascii="Eras Demi ITC" w:hAnsi="Eras Demi ITC" w:cs="Arial"/>
              </w:rPr>
              <w:t xml:space="preserve">13 </w:t>
            </w:r>
            <w:r>
              <w:rPr>
                <w:rFonts w:ascii="Eras Demi ITC" w:hAnsi="Eras Demi ITC" w:cs="Arial"/>
              </w:rPr>
              <w:t>notificaciones levantadas a los operadores del servicio de transporte público de pasajeros.</w:t>
            </w:r>
          </w:p>
        </w:tc>
      </w:tr>
      <w:tr w:rsidR="004A32FF" w:rsidRPr="006018FA" w14:paraId="548C0CB0" w14:textId="77777777" w:rsidTr="00057B3A">
        <w:trPr>
          <w:jc w:val="center"/>
        </w:trPr>
        <w:tc>
          <w:tcPr>
            <w:tcW w:w="551" w:type="dxa"/>
            <w:vAlign w:val="center"/>
          </w:tcPr>
          <w:p w14:paraId="66786004" w14:textId="03B16955" w:rsidR="00C67E3F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lastRenderedPageBreak/>
              <w:t>5</w:t>
            </w:r>
          </w:p>
        </w:tc>
        <w:tc>
          <w:tcPr>
            <w:tcW w:w="2051" w:type="dxa"/>
            <w:vAlign w:val="center"/>
          </w:tcPr>
          <w:p w14:paraId="3308796F" w14:textId="2F97C40F" w:rsidR="00C67E3F" w:rsidRPr="006018FA" w:rsidRDefault="00DB24A2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Instalación</w:t>
            </w:r>
            <w:r w:rsidR="00F75E8E" w:rsidRPr="006018FA">
              <w:rPr>
                <w:rFonts w:ascii="Eras Demi ITC" w:hAnsi="Eras Demi ITC" w:cs="Arial"/>
              </w:rPr>
              <w:t xml:space="preserve"> de las señales de Tránsito sean preventivas, restrictivas e informativas</w:t>
            </w:r>
          </w:p>
        </w:tc>
        <w:tc>
          <w:tcPr>
            <w:tcW w:w="2039" w:type="dxa"/>
            <w:vAlign w:val="center"/>
          </w:tcPr>
          <w:p w14:paraId="67275417" w14:textId="54EE5B95" w:rsidR="00C67E3F" w:rsidRPr="006018FA" w:rsidRDefault="00F75E8E" w:rsidP="00E15885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Municipio de Progreso y su Comisarias.</w:t>
            </w:r>
          </w:p>
        </w:tc>
        <w:tc>
          <w:tcPr>
            <w:tcW w:w="2825" w:type="dxa"/>
            <w:vAlign w:val="center"/>
          </w:tcPr>
          <w:p w14:paraId="6AD1DC1B" w14:textId="35AB9440" w:rsidR="00C67E3F" w:rsidRPr="006018FA" w:rsidRDefault="00DF0C65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Garantizar la segur</w:t>
            </w:r>
            <w:r w:rsidR="00DB24A2">
              <w:rPr>
                <w:rFonts w:ascii="Eras Demi ITC" w:hAnsi="Eras Demi ITC" w:cs="Arial"/>
              </w:rPr>
              <w:t>idad</w:t>
            </w:r>
            <w:r w:rsidR="005A1500">
              <w:rPr>
                <w:rFonts w:ascii="Eras Demi ITC" w:hAnsi="Eras Demi ITC" w:cs="Arial"/>
              </w:rPr>
              <w:t xml:space="preserve"> vial, organizar el flujo vehicular y peatonal y prevenir accidentes.</w:t>
            </w:r>
          </w:p>
        </w:tc>
        <w:tc>
          <w:tcPr>
            <w:tcW w:w="2888" w:type="dxa"/>
            <w:vAlign w:val="center"/>
          </w:tcPr>
          <w:p w14:paraId="0FF5EB47" w14:textId="0F983280" w:rsidR="00C67E3F" w:rsidRPr="006018FA" w:rsidRDefault="005A1500" w:rsidP="004A32FF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Ordenamiento del flujo vehicular y peatonal, lo que conlleva a una mayor seguridad vial y prevención de accidentes.</w:t>
            </w:r>
          </w:p>
        </w:tc>
        <w:tc>
          <w:tcPr>
            <w:tcW w:w="3376" w:type="dxa"/>
            <w:vAlign w:val="center"/>
          </w:tcPr>
          <w:p w14:paraId="6105CC51" w14:textId="2DFC7D4F" w:rsidR="002A5D17" w:rsidRPr="006018FA" w:rsidRDefault="002A5D17" w:rsidP="002A5D17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</w:t>
            </w:r>
            <w:r w:rsidR="00074C87" w:rsidRPr="006018FA">
              <w:rPr>
                <w:rFonts w:ascii="Eras Demi ITC" w:hAnsi="Eras Demi ITC" w:cs="Arial"/>
              </w:rPr>
              <w:t xml:space="preserve"> LLEVAN ACABO DIVERSAS </w:t>
            </w:r>
            <w:r w:rsidR="00D90B12">
              <w:rPr>
                <w:rFonts w:ascii="Eras Demi ITC" w:hAnsi="Eras Demi ITC" w:cs="Arial"/>
              </w:rPr>
              <w:t>A</w:t>
            </w:r>
            <w:r w:rsidR="006351B3" w:rsidRPr="006018FA">
              <w:rPr>
                <w:rFonts w:ascii="Eras Demi ITC" w:hAnsi="Eras Demi ITC" w:cs="Arial"/>
              </w:rPr>
              <w:t>CCIONES.</w:t>
            </w:r>
          </w:p>
          <w:p w14:paraId="188A1D25" w14:textId="38F759F9" w:rsidR="00ED3482" w:rsidRDefault="007F6E6B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1.- Se instala</w:t>
            </w:r>
            <w:r w:rsidR="0049145E">
              <w:rPr>
                <w:rFonts w:ascii="Eras Demi ITC" w:hAnsi="Eras Demi ITC" w:cs="Arial"/>
              </w:rPr>
              <w:t>n reductores de velocidad de hule en las siguientes calle</w:t>
            </w:r>
            <w:r w:rsidR="003A301E">
              <w:rPr>
                <w:rFonts w:ascii="Eras Demi ITC" w:hAnsi="Eras Demi ITC" w:cs="Arial"/>
              </w:rPr>
              <w:t>s</w:t>
            </w:r>
            <w:r w:rsidR="0049145E">
              <w:rPr>
                <w:rFonts w:ascii="Eras Demi ITC" w:hAnsi="Eras Demi ITC" w:cs="Arial"/>
              </w:rPr>
              <w:t>: calle 91 con cru</w:t>
            </w:r>
            <w:r w:rsidR="003A301E">
              <w:rPr>
                <w:rFonts w:ascii="Eras Demi ITC" w:hAnsi="Eras Demi ITC" w:cs="Arial"/>
              </w:rPr>
              <w:t>zamiento con la calle 54 y</w:t>
            </w:r>
            <w:r w:rsidR="0049145E">
              <w:rPr>
                <w:rFonts w:ascii="Eras Demi ITC" w:hAnsi="Eras Demi ITC" w:cs="Arial"/>
              </w:rPr>
              <w:t xml:space="preserve"> 56, calle 79 con cru</w:t>
            </w:r>
            <w:r w:rsidR="003A301E">
              <w:rPr>
                <w:rFonts w:ascii="Eras Demi ITC" w:hAnsi="Eras Demi ITC" w:cs="Arial"/>
              </w:rPr>
              <w:t>zamiento con la calle 52 y</w:t>
            </w:r>
            <w:r w:rsidR="0049145E">
              <w:rPr>
                <w:rFonts w:ascii="Eras Demi ITC" w:hAnsi="Eras Demi ITC" w:cs="Arial"/>
              </w:rPr>
              <w:t xml:space="preserve"> 54, calle 56 con cruzam</w:t>
            </w:r>
            <w:r w:rsidR="003A301E">
              <w:rPr>
                <w:rFonts w:ascii="Eras Demi ITC" w:hAnsi="Eras Demi ITC" w:cs="Arial"/>
              </w:rPr>
              <w:t>iento con la calle 37 y</w:t>
            </w:r>
            <w:r w:rsidR="0049145E">
              <w:rPr>
                <w:rFonts w:ascii="Eras Demi ITC" w:hAnsi="Eras Demi ITC" w:cs="Arial"/>
              </w:rPr>
              <w:t xml:space="preserve"> 39, calle 39 con cruzamiento con la cal</w:t>
            </w:r>
            <w:r w:rsidR="003A301E">
              <w:rPr>
                <w:rFonts w:ascii="Eras Demi ITC" w:hAnsi="Eras Demi ITC" w:cs="Arial"/>
              </w:rPr>
              <w:t xml:space="preserve">le 54 y </w:t>
            </w:r>
            <w:r w:rsidR="0049145E">
              <w:rPr>
                <w:rFonts w:ascii="Eras Demi ITC" w:hAnsi="Eras Demi ITC" w:cs="Arial"/>
              </w:rPr>
              <w:t xml:space="preserve"> 56 y la calle 41 con cruzamiento con la calle 72</w:t>
            </w:r>
            <w:r w:rsidR="003A301E">
              <w:rPr>
                <w:rFonts w:ascii="Eras Demi ITC" w:hAnsi="Eras Demi ITC" w:cs="Arial"/>
              </w:rPr>
              <w:t xml:space="preserve"> y </w:t>
            </w:r>
            <w:r w:rsidR="0049145E">
              <w:rPr>
                <w:rFonts w:ascii="Eras Demi ITC" w:hAnsi="Eras Demi ITC" w:cs="Arial"/>
              </w:rPr>
              <w:t>74</w:t>
            </w:r>
            <w:r w:rsidR="003A301E">
              <w:rPr>
                <w:rFonts w:ascii="Eras Demi ITC" w:hAnsi="Eras Demi ITC" w:cs="Arial"/>
              </w:rPr>
              <w:t xml:space="preserve"> ambas del Municipio de Progreso y calle 21 con cruzamiento con la calle 14 y16 de la Comisaría de Chelem, calle 9 con cruzamiento con la calle 6 y 8 de la Comisaría de Chuburna, calle 27 con cruzamiento con la calle 38 y 38 letra A de la Comisaría de Chicxulub y aún costado del puente de la Comisaría de San Ignacio ambos perteneciente al Municipio de Progreso, Yucatán. </w:t>
            </w:r>
          </w:p>
          <w:p w14:paraId="49ECE026" w14:textId="0D874E8B" w:rsidR="003A301E" w:rsidRDefault="006351B3" w:rsidP="002A5D17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2.- S</w:t>
            </w:r>
            <w:r w:rsidR="00ED3482">
              <w:rPr>
                <w:rFonts w:ascii="Eras Demi ITC" w:hAnsi="Eras Demi ITC" w:cs="Arial"/>
              </w:rPr>
              <w:t xml:space="preserve">e </w:t>
            </w:r>
            <w:r w:rsidR="009B58CE">
              <w:rPr>
                <w:rFonts w:ascii="Eras Demi ITC" w:hAnsi="Eras Demi ITC" w:cs="Arial"/>
              </w:rPr>
              <w:t>instala señal de tope en</w:t>
            </w:r>
            <w:r w:rsidR="003A301E">
              <w:rPr>
                <w:rFonts w:ascii="Eras Demi ITC" w:hAnsi="Eras Demi ITC" w:cs="Arial"/>
              </w:rPr>
              <w:t xml:space="preserve"> las siguientes calles: </w:t>
            </w:r>
            <w:r w:rsidR="009B58CE">
              <w:rPr>
                <w:rFonts w:ascii="Eras Demi ITC" w:hAnsi="Eras Demi ITC" w:cs="Arial"/>
              </w:rPr>
              <w:t xml:space="preserve"> calle</w:t>
            </w:r>
            <w:r w:rsidR="003A301E">
              <w:rPr>
                <w:rFonts w:ascii="Eras Demi ITC" w:hAnsi="Eras Demi ITC" w:cs="Arial"/>
              </w:rPr>
              <w:t xml:space="preserve"> 91 </w:t>
            </w:r>
            <w:r w:rsidR="003A301E">
              <w:rPr>
                <w:rFonts w:ascii="Eras Demi ITC" w:hAnsi="Eras Demi ITC" w:cs="Arial"/>
              </w:rPr>
              <w:lastRenderedPageBreak/>
              <w:t>con cruzamiento con la calle 54 y 56, calle 87 con cruzamiento con la calle 70 y 72, calle 39 con cruzamiento con la calle 54 y 56 y la calle 41 con cruzamiento con la calle 72 y 74 ambas calles p</w:t>
            </w:r>
            <w:r w:rsidR="00C70422">
              <w:rPr>
                <w:rFonts w:ascii="Eras Demi ITC" w:hAnsi="Eras Demi ITC" w:cs="Arial"/>
              </w:rPr>
              <w:t xml:space="preserve">ertenecientes </w:t>
            </w:r>
            <w:r w:rsidR="003A301E">
              <w:rPr>
                <w:rFonts w:ascii="Eras Demi ITC" w:hAnsi="Eras Demi ITC" w:cs="Arial"/>
              </w:rPr>
              <w:t>al Municipio de Progreso</w:t>
            </w:r>
            <w:r w:rsidR="009B58CE">
              <w:rPr>
                <w:rFonts w:ascii="Eras Demi ITC" w:hAnsi="Eras Demi ITC" w:cs="Arial"/>
              </w:rPr>
              <w:t xml:space="preserve"> </w:t>
            </w:r>
            <w:r w:rsidR="00C70422">
              <w:rPr>
                <w:rFonts w:ascii="Eras Demi ITC" w:hAnsi="Eras Demi ITC" w:cs="Arial"/>
              </w:rPr>
              <w:t>, calle 21 con cruzamiento con la calle 14  y 16 de la Comisaría de Chelem, calle 27 con cruzamiento con la calle 38my 38 letra A Comisaría de Chicxulub y a un costado del puente de la Comisaría de San Ignacio, en el parque al lado de la cuchilla de la Comisaría de San Ignacio, frente al centro de Salud a un costado de la tienda Jerry de la Comisaría de San Ignacio y después del kínder de la Comisaría de San Ignacio.</w:t>
            </w:r>
          </w:p>
          <w:p w14:paraId="55828ADD" w14:textId="54F5B838" w:rsidR="00153F50" w:rsidRDefault="009B58CE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3.- Se instala señal de alto en</w:t>
            </w:r>
            <w:r w:rsidR="00C70422">
              <w:rPr>
                <w:rFonts w:ascii="Eras Demi ITC" w:hAnsi="Eras Demi ITC" w:cs="Arial"/>
              </w:rPr>
              <w:t xml:space="preserve"> las siguientes calles: </w:t>
            </w:r>
            <w:r w:rsidR="003D42C1">
              <w:rPr>
                <w:rFonts w:ascii="Eras Demi ITC" w:hAnsi="Eras Demi ITC" w:cs="Arial"/>
              </w:rPr>
              <w:t>calle 11 con cruzamiento con la calles 2 letra D, 2 letra C y 2 letra E ambas calles de la Comisaría de Chuburna, calle 37 con cruzamiento con la calle 136 y138 de la Comisaría de Yucalpetén, calle 82 con cruzamiento con la calle 31 y la calle 56 con cruzamiento con la calle 37 y 39 ambas del Municipio de Progreso, Yucatán, calle 38 con cruzamiento con la calle 25 y 27 de la Comisaría de Chicxulub y frente a la clínica a un costado de la tienda el Roble de la Comisaria de san Ignacio, frente al parque a un costado del templo y el</w:t>
            </w:r>
            <w:r w:rsidR="003D459E">
              <w:rPr>
                <w:rFonts w:ascii="Eras Demi ITC" w:hAnsi="Eras Demi ITC" w:cs="Arial"/>
              </w:rPr>
              <w:t xml:space="preserve"> </w:t>
            </w:r>
            <w:r w:rsidR="003D42C1">
              <w:rPr>
                <w:rFonts w:ascii="Eras Demi ITC" w:hAnsi="Eras Demi ITC" w:cs="Arial"/>
              </w:rPr>
              <w:t>parque de la Comisaría de San Ignacio, a un costado de Villa Scout de la Comisaría de San Ignacio y a un costado de la glorieta del parque de la Comisaría de San Ignacio.</w:t>
            </w:r>
          </w:p>
          <w:p w14:paraId="21CB55FA" w14:textId="2CBE74A6" w:rsidR="00F24965" w:rsidRDefault="003D42C1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4.- Se instala señal de Prohibido doblar a la </w:t>
            </w:r>
            <w:r w:rsidR="003D459E">
              <w:rPr>
                <w:rFonts w:ascii="Eras Demi ITC" w:hAnsi="Eras Demi ITC" w:cs="Arial"/>
              </w:rPr>
              <w:t>izquierda</w:t>
            </w:r>
            <w:r>
              <w:rPr>
                <w:rFonts w:ascii="Eras Demi ITC" w:hAnsi="Eras Demi ITC" w:cs="Arial"/>
              </w:rPr>
              <w:t xml:space="preserve"> en la calle 9 con cruzamiento con la calle 8 y 10 de la Comisaría de Chuburna y la calle 80 con cruzamiento </w:t>
            </w:r>
            <w:r w:rsidR="00747E52">
              <w:rPr>
                <w:rFonts w:ascii="Eras Demi ITC" w:hAnsi="Eras Demi ITC" w:cs="Arial"/>
              </w:rPr>
              <w:t>con la</w:t>
            </w:r>
            <w:r>
              <w:rPr>
                <w:rFonts w:ascii="Eras Demi ITC" w:hAnsi="Eras Demi ITC" w:cs="Arial"/>
              </w:rPr>
              <w:t xml:space="preserve"> calle 25 del Municipio de Progreso, Yucatán.</w:t>
            </w:r>
          </w:p>
          <w:p w14:paraId="5D7DCC44" w14:textId="695E19F0" w:rsidR="00064795" w:rsidRDefault="004808BC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5.- Se i</w:t>
            </w:r>
            <w:r w:rsidR="00355093">
              <w:rPr>
                <w:rFonts w:ascii="Eras Demi ITC" w:hAnsi="Eras Demi ITC" w:cs="Arial"/>
              </w:rPr>
              <w:t>nstala topes metálicos en la calle 87 con cruzamiento con la calle 70 y 72 del Municipio de Progreso y a un costado del puente de la Comisaría de San Ignacio.</w:t>
            </w:r>
          </w:p>
          <w:p w14:paraId="2F24E074" w14:textId="5CC91872" w:rsidR="00064795" w:rsidRDefault="00EA56D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6.- S</w:t>
            </w:r>
            <w:r w:rsidR="004808BC">
              <w:rPr>
                <w:rFonts w:ascii="Eras Demi ITC" w:hAnsi="Eras Demi ITC" w:cs="Arial"/>
              </w:rPr>
              <w:t>e instala</w:t>
            </w:r>
            <w:r w:rsidR="00355093">
              <w:rPr>
                <w:rFonts w:ascii="Eras Demi ITC" w:hAnsi="Eras Demi ITC" w:cs="Arial"/>
              </w:rPr>
              <w:t xml:space="preserve"> señal de paso peatonal en la calle 85 con cruzamiento con la calle 52 y 54 de la colonia Francisco I Madero del Municipio de Progreso, Yucatán.</w:t>
            </w:r>
          </w:p>
          <w:p w14:paraId="29BBC3A7" w14:textId="77777777" w:rsidR="00355093" w:rsidRDefault="00355093" w:rsidP="002A5D17">
            <w:pPr>
              <w:rPr>
                <w:rFonts w:ascii="Eras Demi ITC" w:hAnsi="Eras Demi ITC" w:cs="Arial"/>
              </w:rPr>
            </w:pPr>
          </w:p>
          <w:p w14:paraId="6B449992" w14:textId="643AB4D2" w:rsidR="00532D63" w:rsidRDefault="00532D6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7.-</w:t>
            </w:r>
            <w:r w:rsidR="00355093">
              <w:rPr>
                <w:rFonts w:ascii="Eras Demi ITC" w:hAnsi="Eras Demi ITC" w:cs="Arial"/>
              </w:rPr>
              <w:t xml:space="preserve"> Se instala la señal de Zona Escolar enfrente del kínder de la Comisaría de San Ignacio.</w:t>
            </w:r>
          </w:p>
          <w:p w14:paraId="16EEF42E" w14:textId="3F07C04D" w:rsidR="00487AB0" w:rsidRDefault="00487AB0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8.- </w:t>
            </w:r>
            <w:r w:rsidR="00355093">
              <w:rPr>
                <w:rFonts w:ascii="Eras Demi ITC" w:hAnsi="Eras Demi ITC" w:cs="Arial"/>
              </w:rPr>
              <w:t xml:space="preserve">Se </w:t>
            </w:r>
            <w:r w:rsidR="00BA71E2">
              <w:rPr>
                <w:rFonts w:ascii="Eras Demi ITC" w:hAnsi="Eras Demi ITC" w:cs="Arial"/>
              </w:rPr>
              <w:t>instala la señal de Prohibido Estacionarse a un costado del puente de la Comisaría de San Ignacio</w:t>
            </w:r>
          </w:p>
          <w:p w14:paraId="01C0ED1D" w14:textId="46D80DC8" w:rsidR="00487AB0" w:rsidRDefault="007C784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9.- Se</w:t>
            </w:r>
            <w:r w:rsidR="00BA71E2">
              <w:rPr>
                <w:rFonts w:ascii="Eras Demi ITC" w:hAnsi="Eras Demi ITC" w:cs="Arial"/>
              </w:rPr>
              <w:t xml:space="preserve"> instala señalamiento de </w:t>
            </w:r>
            <w:r w:rsidR="00003E3A">
              <w:rPr>
                <w:rFonts w:ascii="Eras Demi ITC" w:hAnsi="Eras Demi ITC" w:cs="Arial"/>
              </w:rPr>
              <w:t>límite</w:t>
            </w:r>
            <w:r w:rsidR="00BA71E2">
              <w:rPr>
                <w:rFonts w:ascii="Eras Demi ITC" w:hAnsi="Eras Demi ITC" w:cs="Arial"/>
              </w:rPr>
              <w:t xml:space="preserve"> de velocidad máxima de 10KM/H sobre el </w:t>
            </w:r>
            <w:r w:rsidR="00003E3A">
              <w:rPr>
                <w:rFonts w:ascii="Eras Demi ITC" w:hAnsi="Eras Demi ITC" w:cs="Arial"/>
              </w:rPr>
              <w:t>Malecón</w:t>
            </w:r>
            <w:r w:rsidR="00BA71E2">
              <w:rPr>
                <w:rFonts w:ascii="Eras Demi ITC" w:hAnsi="Eras Demi ITC" w:cs="Arial"/>
              </w:rPr>
              <w:t xml:space="preserve"> Internacional del Municipio de Progreso, Yucatán</w:t>
            </w:r>
          </w:p>
          <w:p w14:paraId="1AF642EB" w14:textId="0BE76956" w:rsidR="00487AB0" w:rsidRDefault="007C784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10.</w:t>
            </w:r>
            <w:r w:rsidR="00BA71E2">
              <w:rPr>
                <w:rFonts w:ascii="Eras Demi ITC" w:hAnsi="Eras Demi ITC" w:cs="Arial"/>
              </w:rPr>
              <w:t xml:space="preserve">- Se </w:t>
            </w:r>
            <w:r w:rsidR="00D22932">
              <w:rPr>
                <w:rFonts w:ascii="Eras Demi ITC" w:hAnsi="Eras Demi ITC" w:cs="Arial"/>
              </w:rPr>
              <w:t>elabora una zanja (surco lateral) en la calle 37 con cruzamiento con la calle 82 y 84 del Municipio de Progreso, Yucatán</w:t>
            </w:r>
          </w:p>
          <w:p w14:paraId="3A58D937" w14:textId="51197124" w:rsidR="00487AB0" w:rsidRDefault="00D22932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11.- Se instala señalamiento de Límite de velocidad máxima de 30 KM/H a un costado del puente de la Comisaría de San Ignacio</w:t>
            </w:r>
          </w:p>
          <w:p w14:paraId="39A199B1" w14:textId="27D62E0E" w:rsidR="00487AB0" w:rsidRDefault="00D22932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12.- Se desinstalan señales de No doblar a la izquierda en las calles 33, 35, 37, 39 y 39 letra a con cruzamiento con la calle 46</w:t>
            </w:r>
          </w:p>
          <w:p w14:paraId="3EEE048C" w14:textId="511A2B6B" w:rsidR="00BC6548" w:rsidRDefault="00BC6548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13.- S</w:t>
            </w:r>
            <w:r w:rsidR="00DD7409">
              <w:rPr>
                <w:rFonts w:ascii="Eras Demi ITC" w:hAnsi="Eras Demi ITC" w:cs="Arial"/>
              </w:rPr>
              <w:t>e instalan señales de doble circulación en las calles 33, 35, 37, 39 con cruzamiento con la calle 46</w:t>
            </w:r>
          </w:p>
          <w:p w14:paraId="7400915E" w14:textId="481F82BB" w:rsidR="00DD7409" w:rsidRDefault="00DD7409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14.- Se lleva a cabo la reparación de banqueta en la calle 41 letra B con cruzamiento con la calle 88 del Municipio de Progreso, Yucatán.</w:t>
            </w:r>
          </w:p>
          <w:p w14:paraId="18B0F370" w14:textId="614AF961" w:rsidR="00DD7409" w:rsidRPr="006018FA" w:rsidRDefault="00DD7409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15.- Se instala boyas metálicas para delimitar glorieta en la calle 46 con cruzamiento con la calle 33 del Municipio de Progreso, Yucatán.</w:t>
            </w:r>
          </w:p>
          <w:p w14:paraId="684FB2D2" w14:textId="2286D63A" w:rsidR="00C67E3F" w:rsidRPr="006018FA" w:rsidRDefault="00C67E3F" w:rsidP="00EF7334">
            <w:pPr>
              <w:rPr>
                <w:rFonts w:ascii="Eras Demi ITC" w:hAnsi="Eras Demi ITC" w:cs="Arial"/>
              </w:rPr>
            </w:pPr>
          </w:p>
        </w:tc>
      </w:tr>
      <w:tr w:rsidR="009C2D26" w:rsidRPr="006018FA" w14:paraId="3CD65AE1" w14:textId="77777777" w:rsidTr="00057B3A">
        <w:trPr>
          <w:jc w:val="center"/>
        </w:trPr>
        <w:tc>
          <w:tcPr>
            <w:tcW w:w="551" w:type="dxa"/>
            <w:vAlign w:val="center"/>
          </w:tcPr>
          <w:p w14:paraId="0D57C89F" w14:textId="247E6EE0" w:rsidR="009C2D26" w:rsidRDefault="00442502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lastRenderedPageBreak/>
              <w:t>6.</w:t>
            </w:r>
          </w:p>
        </w:tc>
        <w:tc>
          <w:tcPr>
            <w:tcW w:w="2051" w:type="dxa"/>
            <w:vAlign w:val="center"/>
          </w:tcPr>
          <w:p w14:paraId="7BB83B26" w14:textId="2F68EAE4" w:rsidR="009C2D26" w:rsidRDefault="000414AC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Se da seguimiento a cada una de las quejas que presentan los usuarios al servicio de transporte público de pasajeros</w:t>
            </w:r>
          </w:p>
        </w:tc>
        <w:tc>
          <w:tcPr>
            <w:tcW w:w="2039" w:type="dxa"/>
            <w:vAlign w:val="center"/>
          </w:tcPr>
          <w:p w14:paraId="65C21444" w14:textId="6C86C97F" w:rsidR="009C2D26" w:rsidRPr="006018FA" w:rsidRDefault="000414AC" w:rsidP="00E15885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Municipio de Progreso y Comisarias</w:t>
            </w:r>
          </w:p>
        </w:tc>
        <w:tc>
          <w:tcPr>
            <w:tcW w:w="2825" w:type="dxa"/>
            <w:vAlign w:val="center"/>
          </w:tcPr>
          <w:p w14:paraId="61907175" w14:textId="6CD74D59" w:rsidR="009C2D26" w:rsidRDefault="000414AC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Garantizar la seguridad, mejorar la calidad del servicio, regularizar la operación y asegurar el cumplimiento de la normativa vigente</w:t>
            </w:r>
          </w:p>
        </w:tc>
        <w:tc>
          <w:tcPr>
            <w:tcW w:w="2888" w:type="dxa"/>
            <w:vAlign w:val="center"/>
          </w:tcPr>
          <w:p w14:paraId="7D5D7FE6" w14:textId="448E6100" w:rsidR="009C2D26" w:rsidRDefault="000414AC" w:rsidP="004A32FF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Busca la corrección del servicio, sanciones al operador que da el servicio de transporte  público de pasajeros</w:t>
            </w:r>
          </w:p>
        </w:tc>
        <w:tc>
          <w:tcPr>
            <w:tcW w:w="3376" w:type="dxa"/>
            <w:vAlign w:val="center"/>
          </w:tcPr>
          <w:p w14:paraId="07009810" w14:textId="5B62DC7A" w:rsidR="009C2D26" w:rsidRPr="006018FA" w:rsidRDefault="005A15BD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2 quejas recibidas presentadas por los usuarios al servicio de transporte público de pasajeros</w:t>
            </w:r>
          </w:p>
        </w:tc>
      </w:tr>
      <w:tr w:rsidR="00057B3A" w:rsidRPr="006018FA" w14:paraId="23D5257B" w14:textId="77777777" w:rsidTr="00057B3A">
        <w:tblPrEx>
          <w:jc w:val="left"/>
        </w:tblPrEx>
        <w:tc>
          <w:tcPr>
            <w:tcW w:w="551" w:type="dxa"/>
          </w:tcPr>
          <w:p w14:paraId="6FAF9F0B" w14:textId="522A4EE6" w:rsidR="00057B3A" w:rsidRDefault="00057B3A" w:rsidP="002C621C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7.</w:t>
            </w:r>
          </w:p>
        </w:tc>
        <w:tc>
          <w:tcPr>
            <w:tcW w:w="2051" w:type="dxa"/>
          </w:tcPr>
          <w:p w14:paraId="3F754F0C" w14:textId="032DB135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Taller de manejo responsable y seguridad vial para ciclistas</w:t>
            </w:r>
          </w:p>
        </w:tc>
        <w:tc>
          <w:tcPr>
            <w:tcW w:w="2039" w:type="dxa"/>
          </w:tcPr>
          <w:p w14:paraId="1266687D" w14:textId="60118D2C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Comisarías de Flamboyanes, Chelem, Chuburná y cabecera municipal de Progreso</w:t>
            </w:r>
          </w:p>
        </w:tc>
        <w:tc>
          <w:tcPr>
            <w:tcW w:w="2825" w:type="dxa"/>
          </w:tcPr>
          <w:p w14:paraId="7DC330D0" w14:textId="5899F942" w:rsidR="00057B3A" w:rsidRDefault="00057B3A" w:rsidP="002C621C">
            <w:pPr>
              <w:jc w:val="center"/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Fomentar la cultura de la seguridad vial y el uso responsable de la bicicleta entre jóvenes del municipio y sus comisarías, promoviendo el respeto a las normas de tránsito.</w:t>
            </w:r>
          </w:p>
        </w:tc>
        <w:tc>
          <w:tcPr>
            <w:tcW w:w="2888" w:type="dxa"/>
          </w:tcPr>
          <w:p w14:paraId="44349E9D" w14:textId="2A116845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logró la capacitación de jóvenes en materia de seguridad vial, fortaleciendo la prevención de accidentes.</w:t>
            </w:r>
          </w:p>
        </w:tc>
        <w:tc>
          <w:tcPr>
            <w:tcW w:w="3376" w:type="dxa"/>
          </w:tcPr>
          <w:p w14:paraId="33CC2BB1" w14:textId="77777777" w:rsidR="00057B3A" w:rsidRPr="00057B3A" w:rsidRDefault="00057B3A" w:rsidP="00057B3A">
            <w:pPr>
              <w:numPr>
                <w:ilvl w:val="0"/>
                <w:numId w:val="45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 xml:space="preserve">14 jóvenes en Flamboyanes </w:t>
            </w:r>
          </w:p>
          <w:p w14:paraId="3AB4E969" w14:textId="41752110" w:rsidR="00057B3A" w:rsidRPr="00057B3A" w:rsidRDefault="00057B3A" w:rsidP="00057B3A">
            <w:pPr>
              <w:numPr>
                <w:ilvl w:val="0"/>
                <w:numId w:val="45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 xml:space="preserve">10 jóvenes en Chelem </w:t>
            </w:r>
            <w:r>
              <w:rPr>
                <w:rFonts w:ascii="Eras Demi ITC" w:hAnsi="Eras Demi ITC" w:cs="Arial"/>
              </w:rPr>
              <w:t>Puerto</w:t>
            </w:r>
          </w:p>
          <w:p w14:paraId="496B3F41" w14:textId="142B83AC" w:rsidR="00057B3A" w:rsidRPr="00057B3A" w:rsidRDefault="00057B3A" w:rsidP="00057B3A">
            <w:pPr>
              <w:numPr>
                <w:ilvl w:val="0"/>
                <w:numId w:val="45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 xml:space="preserve">18 jóvenes en Chuburná </w:t>
            </w:r>
            <w:r>
              <w:rPr>
                <w:rFonts w:ascii="Eras Demi ITC" w:hAnsi="Eras Demi ITC" w:cs="Arial"/>
              </w:rPr>
              <w:t>Puerto</w:t>
            </w:r>
          </w:p>
          <w:p w14:paraId="32667FD9" w14:textId="77777777" w:rsidR="00057B3A" w:rsidRPr="00057B3A" w:rsidRDefault="00057B3A" w:rsidP="00057B3A">
            <w:pPr>
              <w:numPr>
                <w:ilvl w:val="0"/>
                <w:numId w:val="45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40 jóvenes en Progreso (COBAY, CETMAR e ITSP)</w:t>
            </w:r>
            <w:r w:rsidRPr="00057B3A">
              <w:rPr>
                <w:rFonts w:ascii="Eras Demi ITC" w:hAnsi="Eras Demi ITC" w:cs="Arial"/>
              </w:rPr>
              <w:br/>
            </w:r>
            <w:r w:rsidRPr="00057B3A">
              <w:rPr>
                <w:rFonts w:ascii="Eras Demi ITC" w:hAnsi="Eras Demi ITC" w:cs="Arial"/>
                <w:b/>
                <w:bCs/>
              </w:rPr>
              <w:t>Total:</w:t>
            </w:r>
            <w:r w:rsidRPr="00057B3A">
              <w:rPr>
                <w:rFonts w:ascii="Eras Demi ITC" w:hAnsi="Eras Demi ITC" w:cs="Arial"/>
              </w:rPr>
              <w:t xml:space="preserve"> 82 jóvenes beneficiados </w:t>
            </w:r>
          </w:p>
          <w:p w14:paraId="31B5BB09" w14:textId="4F47A4BE" w:rsidR="00057B3A" w:rsidRPr="006018FA" w:rsidRDefault="00057B3A" w:rsidP="002C621C">
            <w:pPr>
              <w:rPr>
                <w:rFonts w:ascii="Eras Demi ITC" w:hAnsi="Eras Demi ITC" w:cs="Arial"/>
              </w:rPr>
            </w:pPr>
          </w:p>
        </w:tc>
      </w:tr>
      <w:tr w:rsidR="00057B3A" w:rsidRPr="006018FA" w14:paraId="4CDD9C63" w14:textId="77777777" w:rsidTr="00057B3A">
        <w:tblPrEx>
          <w:jc w:val="left"/>
        </w:tblPrEx>
        <w:tc>
          <w:tcPr>
            <w:tcW w:w="551" w:type="dxa"/>
          </w:tcPr>
          <w:p w14:paraId="6A4E6E0F" w14:textId="75BD35B8" w:rsidR="00057B3A" w:rsidRDefault="00057B3A" w:rsidP="002C621C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8.</w:t>
            </w:r>
          </w:p>
        </w:tc>
        <w:tc>
          <w:tcPr>
            <w:tcW w:w="2051" w:type="dxa"/>
          </w:tcPr>
          <w:p w14:paraId="5DE1276A" w14:textId="7B3D859C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Apertura del Malecón Tradicional</w:t>
            </w:r>
          </w:p>
        </w:tc>
        <w:tc>
          <w:tcPr>
            <w:tcW w:w="2039" w:type="dxa"/>
          </w:tcPr>
          <w:p w14:paraId="21B1F1EA" w14:textId="30274A2B" w:rsidR="00057B3A" w:rsidRPr="006018FA" w:rsidRDefault="00057B3A" w:rsidP="002C621C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Malecón Tradicional Progreso</w:t>
            </w:r>
          </w:p>
        </w:tc>
        <w:tc>
          <w:tcPr>
            <w:tcW w:w="2825" w:type="dxa"/>
          </w:tcPr>
          <w:p w14:paraId="429A60C5" w14:textId="2CE1C337" w:rsidR="00057B3A" w:rsidRDefault="00057B3A" w:rsidP="002C621C">
            <w:pPr>
              <w:jc w:val="center"/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Brindar apoyo vial y garantizar la seguridad de peatones durante la apertura temporal del malecón, asegurando el respeto a la señalización</w:t>
            </w:r>
          </w:p>
        </w:tc>
        <w:tc>
          <w:tcPr>
            <w:tcW w:w="2888" w:type="dxa"/>
          </w:tcPr>
          <w:p w14:paraId="377F3956" w14:textId="401113E0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mantuvo el orden vial y la seguridad peatonal durante los días 2, 3 y 4 de marzo, evitando incidentes.</w:t>
            </w:r>
          </w:p>
        </w:tc>
        <w:tc>
          <w:tcPr>
            <w:tcW w:w="3376" w:type="dxa"/>
          </w:tcPr>
          <w:p w14:paraId="4F311F7F" w14:textId="77777777" w:rsidR="00057B3A" w:rsidRPr="00057B3A" w:rsidRDefault="00057B3A" w:rsidP="00057B3A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Ciudadanía en general y visitantes del malecón</w:t>
            </w:r>
          </w:p>
          <w:p w14:paraId="26C774EE" w14:textId="77777777" w:rsidR="00057B3A" w:rsidRPr="006018FA" w:rsidRDefault="00057B3A" w:rsidP="002C621C">
            <w:pPr>
              <w:rPr>
                <w:rFonts w:ascii="Eras Demi ITC" w:hAnsi="Eras Demi ITC" w:cs="Arial"/>
              </w:rPr>
            </w:pPr>
          </w:p>
        </w:tc>
      </w:tr>
      <w:tr w:rsidR="00057B3A" w:rsidRPr="006018FA" w14:paraId="105160D0" w14:textId="77777777" w:rsidTr="00057B3A">
        <w:tblPrEx>
          <w:jc w:val="left"/>
        </w:tblPrEx>
        <w:tc>
          <w:tcPr>
            <w:tcW w:w="551" w:type="dxa"/>
          </w:tcPr>
          <w:p w14:paraId="69D5C5B7" w14:textId="2F995FEB" w:rsidR="00057B3A" w:rsidRDefault="00057B3A" w:rsidP="002C621C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9.</w:t>
            </w:r>
          </w:p>
        </w:tc>
        <w:tc>
          <w:tcPr>
            <w:tcW w:w="2051" w:type="dxa"/>
          </w:tcPr>
          <w:p w14:paraId="490EDD04" w14:textId="739FA81B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Emisión de credenciales de descuento para estudiantes</w:t>
            </w:r>
          </w:p>
        </w:tc>
        <w:tc>
          <w:tcPr>
            <w:tcW w:w="2039" w:type="dxa"/>
          </w:tcPr>
          <w:p w14:paraId="5A41ACA1" w14:textId="345996ED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Municipio de Progreso y comisarías</w:t>
            </w:r>
          </w:p>
        </w:tc>
        <w:tc>
          <w:tcPr>
            <w:tcW w:w="2825" w:type="dxa"/>
          </w:tcPr>
          <w:p w14:paraId="248895F3" w14:textId="6D4148AF" w:rsidR="00057B3A" w:rsidRDefault="00057B3A" w:rsidP="002C621C">
            <w:pPr>
              <w:jc w:val="center"/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Apoyar la economía de estudiantes mediante la emisión de credenciales para descuentos en transporte público.</w:t>
            </w:r>
          </w:p>
        </w:tc>
        <w:tc>
          <w:tcPr>
            <w:tcW w:w="2888" w:type="dxa"/>
          </w:tcPr>
          <w:p w14:paraId="26ED4F9D" w14:textId="3C2B47E0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facilitó el acceso a tarifas preferenciales para estudiantes</w:t>
            </w:r>
          </w:p>
        </w:tc>
        <w:tc>
          <w:tcPr>
            <w:tcW w:w="3376" w:type="dxa"/>
          </w:tcPr>
          <w:p w14:paraId="6A8AF148" w14:textId="77777777" w:rsidR="00057B3A" w:rsidRPr="00057B3A" w:rsidRDefault="00057B3A" w:rsidP="00057B3A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4 estudiantes</w:t>
            </w:r>
          </w:p>
          <w:p w14:paraId="791406AF" w14:textId="77777777" w:rsidR="00057B3A" w:rsidRPr="006018FA" w:rsidRDefault="00057B3A" w:rsidP="002C621C">
            <w:pPr>
              <w:rPr>
                <w:rFonts w:ascii="Eras Demi ITC" w:hAnsi="Eras Demi ITC" w:cs="Arial"/>
              </w:rPr>
            </w:pPr>
          </w:p>
        </w:tc>
      </w:tr>
      <w:tr w:rsidR="00057B3A" w:rsidRPr="006018FA" w14:paraId="4AA592C2" w14:textId="77777777" w:rsidTr="00057B3A">
        <w:tblPrEx>
          <w:jc w:val="left"/>
        </w:tblPrEx>
        <w:tc>
          <w:tcPr>
            <w:tcW w:w="551" w:type="dxa"/>
          </w:tcPr>
          <w:p w14:paraId="393D574E" w14:textId="1843DCF1" w:rsidR="00057B3A" w:rsidRDefault="00057B3A" w:rsidP="002C621C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10.</w:t>
            </w:r>
          </w:p>
        </w:tc>
        <w:tc>
          <w:tcPr>
            <w:tcW w:w="2051" w:type="dxa"/>
          </w:tcPr>
          <w:p w14:paraId="014B1080" w14:textId="2D444854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Operativo contra taxis pirat</w:t>
            </w:r>
            <w:r>
              <w:rPr>
                <w:rFonts w:ascii="Eras Demi ITC" w:hAnsi="Eras Demi ITC" w:cs="Arial"/>
              </w:rPr>
              <w:t>a</w:t>
            </w:r>
          </w:p>
        </w:tc>
        <w:tc>
          <w:tcPr>
            <w:tcW w:w="2039" w:type="dxa"/>
          </w:tcPr>
          <w:p w14:paraId="37C4A4B7" w14:textId="441D3836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Diversos puntos del municipio, incluyendo entrada de Progreso y zona de Bodega Aurrera</w:t>
            </w:r>
          </w:p>
        </w:tc>
        <w:tc>
          <w:tcPr>
            <w:tcW w:w="2825" w:type="dxa"/>
          </w:tcPr>
          <w:p w14:paraId="0DEFCC63" w14:textId="40B1B9CF" w:rsidR="00057B3A" w:rsidRDefault="00057B3A" w:rsidP="002C621C">
            <w:pPr>
              <w:jc w:val="center"/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Detectar y regular unidades que prestan servicio de transporte sin autorización, garantizando la seguridad de los usuarios.</w:t>
            </w:r>
          </w:p>
        </w:tc>
        <w:tc>
          <w:tcPr>
            <w:tcW w:w="2888" w:type="dxa"/>
          </w:tcPr>
          <w:p w14:paraId="4380B0FB" w14:textId="4DB4934B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implementaron filtros de verificación de documentos los días 11, 17 y 23 de marzo, inhibiendo la operación irregular.</w:t>
            </w:r>
          </w:p>
        </w:tc>
        <w:tc>
          <w:tcPr>
            <w:tcW w:w="3376" w:type="dxa"/>
          </w:tcPr>
          <w:p w14:paraId="3B125DCF" w14:textId="7A1B3CEB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Usuarios del transporte público del municipio</w:t>
            </w:r>
          </w:p>
        </w:tc>
      </w:tr>
      <w:tr w:rsidR="00057B3A" w:rsidRPr="006018FA" w14:paraId="406CF421" w14:textId="77777777" w:rsidTr="00057B3A">
        <w:tblPrEx>
          <w:jc w:val="left"/>
        </w:tblPrEx>
        <w:tc>
          <w:tcPr>
            <w:tcW w:w="551" w:type="dxa"/>
          </w:tcPr>
          <w:p w14:paraId="7A4D65C6" w14:textId="056F6820" w:rsidR="00057B3A" w:rsidRDefault="00057B3A" w:rsidP="002C621C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11.</w:t>
            </w:r>
          </w:p>
        </w:tc>
        <w:tc>
          <w:tcPr>
            <w:tcW w:w="2051" w:type="dxa"/>
          </w:tcPr>
          <w:p w14:paraId="06465A37" w14:textId="1AC1DA9F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Instalación de señalética de doble vía en calle 46</w:t>
            </w:r>
          </w:p>
        </w:tc>
        <w:tc>
          <w:tcPr>
            <w:tcW w:w="2039" w:type="dxa"/>
          </w:tcPr>
          <w:p w14:paraId="53FF9811" w14:textId="5157CF1E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Calle 46 del municipio de Progreso</w:t>
            </w:r>
          </w:p>
        </w:tc>
        <w:tc>
          <w:tcPr>
            <w:tcW w:w="2825" w:type="dxa"/>
          </w:tcPr>
          <w:p w14:paraId="0F79A4D6" w14:textId="057BED27" w:rsidR="00057B3A" w:rsidRDefault="00057B3A" w:rsidP="002C621C">
            <w:pPr>
              <w:jc w:val="center"/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Informar y regular la circulación vehicular para la correcta apertura de la vialidad.</w:t>
            </w:r>
          </w:p>
        </w:tc>
        <w:tc>
          <w:tcPr>
            <w:tcW w:w="2888" w:type="dxa"/>
          </w:tcPr>
          <w:p w14:paraId="48B5655B" w14:textId="052A4879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instalaron 4 señalamientos de doble vía, permitiendo una circulación ordenada y segura a partir del 27 de marzo.</w:t>
            </w:r>
          </w:p>
        </w:tc>
        <w:tc>
          <w:tcPr>
            <w:tcW w:w="3376" w:type="dxa"/>
          </w:tcPr>
          <w:p w14:paraId="71FE3610" w14:textId="5A4A5B68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Ciudadanía en general</w:t>
            </w:r>
          </w:p>
        </w:tc>
      </w:tr>
      <w:tr w:rsidR="00057B3A" w:rsidRPr="006018FA" w14:paraId="55C1A732" w14:textId="77777777" w:rsidTr="00057B3A">
        <w:tblPrEx>
          <w:jc w:val="left"/>
        </w:tblPrEx>
        <w:tc>
          <w:tcPr>
            <w:tcW w:w="551" w:type="dxa"/>
          </w:tcPr>
          <w:p w14:paraId="520C588A" w14:textId="5F2274A7" w:rsidR="00057B3A" w:rsidRDefault="00057B3A" w:rsidP="002C621C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12.</w:t>
            </w:r>
          </w:p>
        </w:tc>
        <w:tc>
          <w:tcPr>
            <w:tcW w:w="2051" w:type="dxa"/>
          </w:tcPr>
          <w:p w14:paraId="3EAD8824" w14:textId="786F915E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Proximidad ciudadana con vecinos de la calle 86</w:t>
            </w:r>
          </w:p>
        </w:tc>
        <w:tc>
          <w:tcPr>
            <w:tcW w:w="2039" w:type="dxa"/>
          </w:tcPr>
          <w:p w14:paraId="224C9709" w14:textId="6FB8D339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Calle 86, Progreso</w:t>
            </w:r>
          </w:p>
        </w:tc>
        <w:tc>
          <w:tcPr>
            <w:tcW w:w="2825" w:type="dxa"/>
          </w:tcPr>
          <w:p w14:paraId="6F4AF275" w14:textId="2C2F7FA3" w:rsidR="00057B3A" w:rsidRDefault="00057B3A" w:rsidP="002C621C">
            <w:pPr>
              <w:jc w:val="center"/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Atender inconformidades ciudadanas mediante el diálogo, derivado de un bloqueo vial realizado por vecinos</w:t>
            </w:r>
          </w:p>
        </w:tc>
        <w:tc>
          <w:tcPr>
            <w:tcW w:w="2888" w:type="dxa"/>
          </w:tcPr>
          <w:p w14:paraId="29446991" w14:textId="6E59D928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logró el acercamiento con los ciudadanos y la liberación de la vialidad mediante acuerdos.</w:t>
            </w:r>
          </w:p>
        </w:tc>
        <w:tc>
          <w:tcPr>
            <w:tcW w:w="3376" w:type="dxa"/>
          </w:tcPr>
          <w:p w14:paraId="4092AB47" w14:textId="1AED24A5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Vecinos de la zona y usuarios de la vía</w:t>
            </w:r>
          </w:p>
        </w:tc>
      </w:tr>
      <w:tr w:rsidR="00057B3A" w:rsidRPr="006018FA" w14:paraId="0A4B61C6" w14:textId="77777777" w:rsidTr="00057B3A">
        <w:tblPrEx>
          <w:jc w:val="left"/>
        </w:tblPrEx>
        <w:tc>
          <w:tcPr>
            <w:tcW w:w="551" w:type="dxa"/>
          </w:tcPr>
          <w:p w14:paraId="7CE457B6" w14:textId="5DB4DB78" w:rsidR="00057B3A" w:rsidRDefault="00057B3A" w:rsidP="002C621C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13.</w:t>
            </w:r>
          </w:p>
        </w:tc>
        <w:tc>
          <w:tcPr>
            <w:tcW w:w="2051" w:type="dxa"/>
          </w:tcPr>
          <w:p w14:paraId="5F05EE21" w14:textId="730F8C67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Atención a reportes por obstrucción de la vía pública</w:t>
            </w:r>
          </w:p>
        </w:tc>
        <w:tc>
          <w:tcPr>
            <w:tcW w:w="2039" w:type="dxa"/>
          </w:tcPr>
          <w:p w14:paraId="018D6280" w14:textId="23103C25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Municipio de Progreso y comisarías</w:t>
            </w:r>
          </w:p>
        </w:tc>
        <w:tc>
          <w:tcPr>
            <w:tcW w:w="2825" w:type="dxa"/>
          </w:tcPr>
          <w:p w14:paraId="28087B4E" w14:textId="319A489E" w:rsidR="00057B3A" w:rsidRDefault="00057B3A" w:rsidP="002C621C">
            <w:pPr>
              <w:jc w:val="center"/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Atender reportes ciudadanos relacionados con la ocupación indebida de la vía pública, vehículos abandonados y objetos que obstruyen la vialidad, con el fin de mantener el orden y la seguridad vial.</w:t>
            </w:r>
          </w:p>
        </w:tc>
        <w:tc>
          <w:tcPr>
            <w:tcW w:w="2888" w:type="dxa"/>
          </w:tcPr>
          <w:p w14:paraId="686F18A8" w14:textId="7003949C" w:rsidR="00057B3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atendieron 48 reportes ciudadanos; se realizaron notificaciones a propietarios de vehículos y responsables de objetos en la vía pública, logrando que en varios casos fueran retirados de manera voluntaria. Asimismo, se efectuó el retiro de 6 vehículos abandonados.</w:t>
            </w:r>
          </w:p>
        </w:tc>
        <w:tc>
          <w:tcPr>
            <w:tcW w:w="3376" w:type="dxa"/>
          </w:tcPr>
          <w:p w14:paraId="0911C8A7" w14:textId="218762B2" w:rsidR="00057B3A" w:rsidRPr="006018FA" w:rsidRDefault="00057B3A" w:rsidP="002C621C">
            <w:p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Ciudadanía en general</w:t>
            </w:r>
          </w:p>
        </w:tc>
      </w:tr>
    </w:tbl>
    <w:p w14:paraId="2EDE7A9E" w14:textId="77777777" w:rsidR="00057B3A" w:rsidRPr="006018FA" w:rsidRDefault="00057B3A" w:rsidP="00057B3A">
      <w:pPr>
        <w:rPr>
          <w:rFonts w:ascii="Eras Demi ITC" w:hAnsi="Eras Demi ITC" w:cs="Arial"/>
        </w:rPr>
      </w:pPr>
    </w:p>
    <w:p w14:paraId="4CFBFE08" w14:textId="77777777" w:rsidR="00057B3A" w:rsidRPr="006018FA" w:rsidRDefault="00057B3A" w:rsidP="00057B3A">
      <w:pPr>
        <w:rPr>
          <w:rFonts w:ascii="Eras Demi ITC" w:hAnsi="Eras Demi ITC" w:cs="Arial"/>
        </w:rPr>
      </w:pPr>
    </w:p>
    <w:p w14:paraId="1CFBBB25" w14:textId="77777777" w:rsidR="00057B3A" w:rsidRPr="00057B3A" w:rsidRDefault="00057B3A" w:rsidP="00057B3A">
      <w:pPr>
        <w:rPr>
          <w:rFonts w:ascii="Eras Demi ITC" w:hAnsi="Eras Demi ITC" w:cs="Arial"/>
          <w:b/>
          <w:bCs/>
        </w:rPr>
      </w:pPr>
    </w:p>
    <w:p w14:paraId="6CC55834" w14:textId="77777777" w:rsidR="00057B3A" w:rsidRPr="006018FA" w:rsidRDefault="00057B3A" w:rsidP="00057B3A">
      <w:pPr>
        <w:rPr>
          <w:rFonts w:ascii="Eras Demi ITC" w:hAnsi="Eras Demi ITC" w:cs="Arial"/>
        </w:rPr>
      </w:pPr>
    </w:p>
    <w:p w14:paraId="3CD82662" w14:textId="59351F0D" w:rsidR="00D51523" w:rsidRPr="006018FA" w:rsidRDefault="00D51523" w:rsidP="008E620F">
      <w:pPr>
        <w:rPr>
          <w:rFonts w:ascii="Eras Demi ITC" w:hAnsi="Eras Demi ITC" w:cs="Arial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:rsidRPr="006018FA" w14:paraId="0747459F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7FAF6875" w14:textId="77777777" w:rsidR="00C72349" w:rsidRPr="006018FA" w:rsidRDefault="009A487E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 xml:space="preserve">ASUNTOS </w:t>
            </w:r>
            <w:r w:rsidR="00C72349" w:rsidRPr="006018FA">
              <w:rPr>
                <w:rFonts w:ascii="Eras Demi ITC" w:hAnsi="Eras Demi ITC" w:cs="Arial"/>
                <w:color w:val="FFFFFF" w:themeColor="background1"/>
              </w:rPr>
              <w:t>PENDIENTES Y ACCIONES INMEDIATAS</w:t>
            </w:r>
          </w:p>
        </w:tc>
      </w:tr>
      <w:tr w:rsidR="00C72349" w:rsidRPr="006018FA" w14:paraId="1DCD25F8" w14:textId="77777777" w:rsidTr="009A487E">
        <w:tc>
          <w:tcPr>
            <w:tcW w:w="14034" w:type="dxa"/>
            <w:vAlign w:val="center"/>
          </w:tcPr>
          <w:p w14:paraId="544694A4" w14:textId="77777777" w:rsidR="00B66FA1" w:rsidRPr="006018FA" w:rsidRDefault="00B66FA1" w:rsidP="00084F22">
            <w:pPr>
              <w:pStyle w:val="Prrafodelista"/>
              <w:rPr>
                <w:rFonts w:ascii="Eras Demi ITC" w:hAnsi="Eras Demi ITC" w:cs="Arial"/>
              </w:rPr>
            </w:pPr>
          </w:p>
          <w:p w14:paraId="1CFEA6F3" w14:textId="4570ADA1" w:rsidR="007153B8" w:rsidRPr="001E4F23" w:rsidRDefault="00003E3A" w:rsidP="001E4F23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Todos los días s</w:t>
            </w:r>
            <w:r w:rsidR="00D04DF1">
              <w:rPr>
                <w:rFonts w:ascii="Eras Demi ITC" w:hAnsi="Eras Demi ITC" w:cs="Arial"/>
              </w:rPr>
              <w:t xml:space="preserve">e lleva a cabo la </w:t>
            </w:r>
            <w:r>
              <w:rPr>
                <w:rFonts w:ascii="Eras Demi ITC" w:hAnsi="Eras Demi ITC" w:cs="Arial"/>
              </w:rPr>
              <w:t>revisión de documentos</w:t>
            </w:r>
            <w:r w:rsidR="007153B8" w:rsidRPr="006018FA">
              <w:rPr>
                <w:rFonts w:ascii="Eras Demi ITC" w:hAnsi="Eras Demi ITC" w:cs="Arial"/>
              </w:rPr>
              <w:t xml:space="preserve"> a los choferes</w:t>
            </w:r>
            <w:r w:rsidR="00B84695">
              <w:rPr>
                <w:rFonts w:ascii="Eras Demi ITC" w:hAnsi="Eras Demi ITC" w:cs="Arial"/>
              </w:rPr>
              <w:t xml:space="preserve"> y</w:t>
            </w:r>
            <w:r>
              <w:rPr>
                <w:rFonts w:ascii="Eras Demi ITC" w:hAnsi="Eras Demi ITC" w:cs="Arial"/>
              </w:rPr>
              <w:t xml:space="preserve"> a</w:t>
            </w:r>
            <w:r w:rsidR="00B84695">
              <w:rPr>
                <w:rFonts w:ascii="Eras Demi ITC" w:hAnsi="Eras Demi ITC" w:cs="Arial"/>
              </w:rPr>
              <w:t xml:space="preserve"> las unidades</w:t>
            </w:r>
            <w:r w:rsidR="007153B8" w:rsidRPr="006018FA">
              <w:rPr>
                <w:rFonts w:ascii="Eras Demi ITC" w:hAnsi="Eras Demi ITC" w:cs="Arial"/>
              </w:rPr>
              <w:t xml:space="preserve"> del servicio de transporte público de pasajeros que estén vigentes sus documentos</w:t>
            </w:r>
            <w:r w:rsidR="00C6354A" w:rsidRPr="006018FA">
              <w:rPr>
                <w:rFonts w:ascii="Eras Demi ITC" w:hAnsi="Eras Demi ITC" w:cs="Arial"/>
              </w:rPr>
              <w:t xml:space="preserve"> y cumplan con la</w:t>
            </w:r>
            <w:r w:rsidR="004374E2" w:rsidRPr="006018FA">
              <w:rPr>
                <w:rFonts w:ascii="Eras Demi ITC" w:hAnsi="Eras Demi ITC" w:cs="Arial"/>
              </w:rPr>
              <w:t>s</w:t>
            </w:r>
            <w:r w:rsidR="00C6354A" w:rsidRPr="006018FA">
              <w:rPr>
                <w:rFonts w:ascii="Eras Demi ITC" w:hAnsi="Eras Demi ITC" w:cs="Arial"/>
              </w:rPr>
              <w:t xml:space="preserve"> ruta</w:t>
            </w:r>
            <w:r w:rsidR="004374E2" w:rsidRPr="006018FA">
              <w:rPr>
                <w:rFonts w:ascii="Eras Demi ITC" w:hAnsi="Eras Demi ITC" w:cs="Arial"/>
              </w:rPr>
              <w:t>s</w:t>
            </w:r>
            <w:r w:rsidR="00A85CBC">
              <w:rPr>
                <w:rFonts w:ascii="Eras Demi ITC" w:hAnsi="Eras Demi ITC" w:cs="Arial"/>
              </w:rPr>
              <w:t xml:space="preserve"> y horarios establecidos.</w:t>
            </w:r>
            <w:r w:rsidR="007153B8" w:rsidRPr="006018FA">
              <w:rPr>
                <w:rFonts w:ascii="Eras Demi ITC" w:hAnsi="Eras Demi ITC" w:cs="Arial"/>
              </w:rPr>
              <w:t xml:space="preserve"> </w:t>
            </w:r>
          </w:p>
          <w:p w14:paraId="0401B23F" w14:textId="5974F937" w:rsidR="00C6354A" w:rsidRPr="006018FA" w:rsidRDefault="00C6354A" w:rsidP="00D71648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actuali</w:t>
            </w:r>
            <w:r w:rsidR="00D04DF1">
              <w:rPr>
                <w:rFonts w:ascii="Eras Demi ITC" w:hAnsi="Eras Demi ITC" w:cs="Arial"/>
              </w:rPr>
              <w:t>zan cada día los expedientes individuales</w:t>
            </w:r>
            <w:r w:rsidR="00003E3A">
              <w:rPr>
                <w:rFonts w:ascii="Eras Demi ITC" w:hAnsi="Eras Demi ITC" w:cs="Arial"/>
              </w:rPr>
              <w:t xml:space="preserve"> de cada operador que se encuentran al</w:t>
            </w:r>
            <w:r w:rsidRPr="006018FA">
              <w:rPr>
                <w:rFonts w:ascii="Eras Demi ITC" w:hAnsi="Eras Demi ITC" w:cs="Arial"/>
              </w:rPr>
              <w:t xml:space="preserve"> servicio de transporte público de pasajero</w:t>
            </w:r>
            <w:r w:rsidR="00D04DF1">
              <w:rPr>
                <w:rFonts w:ascii="Eras Demi ITC" w:hAnsi="Eras Demi ITC" w:cs="Arial"/>
              </w:rPr>
              <w:t>s</w:t>
            </w:r>
            <w:r w:rsidR="00A85CBC">
              <w:rPr>
                <w:rFonts w:ascii="Eras Demi ITC" w:hAnsi="Eras Demi ITC" w:cs="Arial"/>
              </w:rPr>
              <w:t xml:space="preserve"> que esté vigente su licencia de conducir, tarjeta de circulación, póliza de seguro y concesión</w:t>
            </w:r>
          </w:p>
          <w:p w14:paraId="059416A6" w14:textId="174B5955" w:rsidR="007153B8" w:rsidRPr="006018FA" w:rsidRDefault="007153B8" w:rsidP="00D71648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oto</w:t>
            </w:r>
            <w:r w:rsidR="0053728E" w:rsidRPr="006018FA">
              <w:rPr>
                <w:rFonts w:ascii="Eras Demi ITC" w:hAnsi="Eras Demi ITC" w:cs="Arial"/>
              </w:rPr>
              <w:t>rgan permisos a los</w:t>
            </w:r>
            <w:r w:rsidR="00B84695">
              <w:rPr>
                <w:rFonts w:ascii="Eras Demi ITC" w:hAnsi="Eras Demi ITC" w:cs="Arial"/>
              </w:rPr>
              <w:t xml:space="preserve"> acomodadores o</w:t>
            </w:r>
            <w:r w:rsidR="0053728E" w:rsidRPr="006018FA">
              <w:rPr>
                <w:rFonts w:ascii="Eras Demi ITC" w:hAnsi="Eras Demi ITC" w:cs="Arial"/>
              </w:rPr>
              <w:t xml:space="preserve"> franeleros</w:t>
            </w:r>
            <w:r w:rsidR="00B84695">
              <w:rPr>
                <w:rFonts w:ascii="Eras Demi ITC" w:hAnsi="Eras Demi ITC" w:cs="Arial"/>
              </w:rPr>
              <w:t xml:space="preserve"> de vehículos</w:t>
            </w:r>
            <w:r w:rsidR="0053728E" w:rsidRPr="006018FA">
              <w:rPr>
                <w:rFonts w:ascii="Eras Demi ITC" w:hAnsi="Eras Demi ITC" w:cs="Arial"/>
              </w:rPr>
              <w:t xml:space="preserve"> en la vía pública.</w:t>
            </w:r>
          </w:p>
          <w:p w14:paraId="170EFEAA" w14:textId="7804E4A9" w:rsidR="0053728E" w:rsidRPr="006018FA" w:rsidRDefault="00AB2F26" w:rsidP="00D71648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</w:t>
            </w:r>
            <w:r w:rsidR="0053728E" w:rsidRPr="006018FA">
              <w:rPr>
                <w:rFonts w:ascii="Eras Demi ITC" w:hAnsi="Eras Demi ITC" w:cs="Arial"/>
              </w:rPr>
              <w:t>e levantan notificaciones a las personas operadoras del servicio de tra</w:t>
            </w:r>
            <w:r w:rsidR="00C6354A" w:rsidRPr="006018FA">
              <w:rPr>
                <w:rFonts w:ascii="Eras Demi ITC" w:hAnsi="Eras Demi ITC" w:cs="Arial"/>
              </w:rPr>
              <w:t>nsporte público</w:t>
            </w:r>
            <w:r w:rsidR="00A85CBC">
              <w:rPr>
                <w:rFonts w:ascii="Eras Demi ITC" w:hAnsi="Eras Demi ITC" w:cs="Arial"/>
              </w:rPr>
              <w:t xml:space="preserve"> de </w:t>
            </w:r>
            <w:r w:rsidR="00C70DBE">
              <w:rPr>
                <w:rFonts w:ascii="Eras Demi ITC" w:hAnsi="Eras Demi ITC" w:cs="Arial"/>
              </w:rPr>
              <w:t>pasajeros por</w:t>
            </w:r>
            <w:r w:rsidR="00A85CBC">
              <w:rPr>
                <w:rFonts w:ascii="Eras Demi ITC" w:hAnsi="Eras Demi ITC" w:cs="Arial"/>
              </w:rPr>
              <w:t xml:space="preserve"> incumplimiento a</w:t>
            </w:r>
            <w:r w:rsidR="0053728E" w:rsidRPr="006018FA">
              <w:rPr>
                <w:rFonts w:ascii="Eras Demi ITC" w:hAnsi="Eras Demi ITC" w:cs="Arial"/>
              </w:rPr>
              <w:t xml:space="preserve"> la ley, dándole el seguimiento a cada una de ellas.</w:t>
            </w:r>
          </w:p>
          <w:p w14:paraId="1C1DA748" w14:textId="05245237" w:rsidR="00890477" w:rsidRDefault="00C6354A" w:rsidP="00E542BC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Todos los días se instalan en el Municipio de Progreso y Comisarias a</w:t>
            </w:r>
            <w:r w:rsidR="0065793B" w:rsidRPr="006018FA">
              <w:rPr>
                <w:rFonts w:ascii="Eras Demi ITC" w:hAnsi="Eras Demi ITC" w:cs="Arial"/>
              </w:rPr>
              <w:t>lternas las señales de tránsito dándole el mantenimiento adecuado a cada una d</w:t>
            </w:r>
            <w:r w:rsidR="00262EFF">
              <w:rPr>
                <w:rFonts w:ascii="Eras Demi ITC" w:hAnsi="Eras Demi ITC" w:cs="Arial"/>
              </w:rPr>
              <w:t>e ellas antes de su instalación.</w:t>
            </w:r>
          </w:p>
          <w:p w14:paraId="1B0F0271" w14:textId="77777777" w:rsidR="0031359B" w:rsidRDefault="00442502" w:rsidP="00442502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Se reciben las quejas presentadas por los usuarios al servicio de transporte público de pasajeros.</w:t>
            </w:r>
          </w:p>
          <w:p w14:paraId="71B709D5" w14:textId="77777777" w:rsidR="00057B3A" w:rsidRDefault="00057B3A" w:rsidP="00442502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continuará con la implementación de talleres de educación vial dirigidos a jóvenes y ciudadanía en general, con el objetivo de fortalecer la cultura de movilidad segura en el municipio y sus comisarías.</w:t>
            </w:r>
          </w:p>
          <w:p w14:paraId="5CA02DB2" w14:textId="77777777" w:rsidR="00057B3A" w:rsidRDefault="00057B3A" w:rsidP="00057B3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dará seguimiento a la regulación del transporte público, reforzando los operativos permanentes para la detección de unidades que operen fuera de norma, garantizando la seguridad de los usuarios.</w:t>
            </w:r>
          </w:p>
          <w:p w14:paraId="6491BA2E" w14:textId="1E23EF7B" w:rsidR="00057B3A" w:rsidRPr="00057B3A" w:rsidRDefault="00057B3A" w:rsidP="00057B3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continuará con la emisión de credenciales de descuento para estudiantes, ampliando el beneficio a más sectores de la población estudiantil.</w:t>
            </w:r>
          </w:p>
          <w:p w14:paraId="0C4EE0E6" w14:textId="77777777" w:rsidR="00057B3A" w:rsidRDefault="00057B3A" w:rsidP="00057B3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mantendrá la supervisión y apoyo vial en eventos y espacios públicos de alta afluencia, como el malecón, priorizando la seguridad peatonal y el orden vehicular.</w:t>
            </w:r>
          </w:p>
          <w:p w14:paraId="080D835B" w14:textId="77777777" w:rsidR="00057B3A" w:rsidRDefault="00057B3A" w:rsidP="00057B3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continuará con la instalación, mantenimiento y actualización de la señalética vial en distintos puntos del municipio, con el fin de mejorar la circulación y prevenir accidentes.</w:t>
            </w:r>
          </w:p>
          <w:p w14:paraId="16C1BB73" w14:textId="77777777" w:rsidR="00057B3A" w:rsidRDefault="00057B3A" w:rsidP="00057B3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Se dará seguimiento a las solicitudes ciudadanas y conflictos viales, privilegiando el diálogo y la proximidad social para la solución de problemáticas.</w:t>
            </w:r>
          </w:p>
          <w:p w14:paraId="752EC1C9" w14:textId="3E4B936E" w:rsidR="00057B3A" w:rsidRPr="00057B3A" w:rsidRDefault="00057B3A" w:rsidP="00057B3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57B3A">
              <w:rPr>
                <w:rFonts w:ascii="Eras Demi ITC" w:hAnsi="Eras Demi ITC" w:cs="Arial"/>
              </w:rPr>
              <w:t>Fortalecer la atención y seguimiento a reportes ciudadanos relacionados con obstrucción de la vía pública, vehículos abandonados y problemáticas viales.</w:t>
            </w:r>
          </w:p>
        </w:tc>
      </w:tr>
    </w:tbl>
    <w:p w14:paraId="62366EF0" w14:textId="77777777" w:rsidR="00C72349" w:rsidRPr="006018FA" w:rsidRDefault="00C72349" w:rsidP="003179D8">
      <w:pPr>
        <w:rPr>
          <w:rFonts w:ascii="Eras Demi ITC" w:hAnsi="Eras Demi ITC" w:cs="Arial"/>
        </w:rPr>
      </w:pPr>
    </w:p>
    <w:p w14:paraId="5D4AD0D7" w14:textId="77777777" w:rsidR="00C72349" w:rsidRPr="006018FA" w:rsidRDefault="009A487E" w:rsidP="00454C75">
      <w:pPr>
        <w:jc w:val="center"/>
        <w:rPr>
          <w:rFonts w:ascii="Eras Demi ITC" w:hAnsi="Eras Demi ITC" w:cs="Arial"/>
          <w:lang w:val="fr-FR"/>
        </w:rPr>
      </w:pPr>
      <w:r w:rsidRPr="006018FA">
        <w:rPr>
          <w:rFonts w:ascii="Eras Demi ITC" w:hAnsi="Eras Demi ITC" w:cs="Arial"/>
          <w:lang w:val="fr-FR"/>
        </w:rPr>
        <w:t xml:space="preserve">A T E N T A M E N T E </w:t>
      </w:r>
    </w:p>
    <w:p w14:paraId="1A3AB847" w14:textId="77777777" w:rsidR="00C72349" w:rsidRPr="006018FA" w:rsidRDefault="00C72349" w:rsidP="00454C75">
      <w:pPr>
        <w:jc w:val="center"/>
        <w:rPr>
          <w:rFonts w:ascii="Eras Demi ITC" w:hAnsi="Eras Demi ITC" w:cs="Arial"/>
          <w:lang w:val="fr-FR"/>
        </w:rPr>
      </w:pPr>
    </w:p>
    <w:p w14:paraId="59BC2C0C" w14:textId="7F7EF5C0" w:rsidR="009A487E" w:rsidRPr="006018FA" w:rsidRDefault="0031359B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______________________</w:t>
      </w:r>
      <w:r w:rsidR="00B66FA1" w:rsidRPr="006018FA">
        <w:rPr>
          <w:rFonts w:ascii="Eras Demi ITC" w:hAnsi="Eras Demi ITC" w:cs="Arial"/>
        </w:rPr>
        <w:t xml:space="preserve"> </w:t>
      </w:r>
    </w:p>
    <w:p w14:paraId="22F2A14D" w14:textId="77777777" w:rsidR="00B66FA1" w:rsidRPr="006018FA" w:rsidRDefault="00C846F6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MTRO. RODRIGO MANZANILLA JIMENEZ</w:t>
      </w:r>
    </w:p>
    <w:p w14:paraId="5122D1C0" w14:textId="24D76C20" w:rsidR="009A487E" w:rsidRPr="006018FA" w:rsidRDefault="00C846F6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 xml:space="preserve">DIRECTOR DE </w:t>
      </w:r>
      <w:r w:rsidR="00B6460C" w:rsidRPr="006018FA">
        <w:rPr>
          <w:rFonts w:ascii="Eras Demi ITC" w:hAnsi="Eras Demi ITC" w:cs="Arial"/>
        </w:rPr>
        <w:t>TRANSPORTE Y</w:t>
      </w:r>
      <w:r w:rsidR="00032EEB" w:rsidRPr="006018FA">
        <w:rPr>
          <w:rFonts w:ascii="Eras Demi ITC" w:hAnsi="Eras Demi ITC" w:cs="Arial"/>
        </w:rPr>
        <w:t xml:space="preserve"> MOVILIDAD URBANA</w:t>
      </w:r>
    </w:p>
    <w:p w14:paraId="3FD5973B" w14:textId="77777777" w:rsidR="009A487E" w:rsidRPr="006018FA" w:rsidRDefault="009A487E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H. AYUNTAMIENTO DE PROGRESO 2024 -2027</w:t>
      </w:r>
    </w:p>
    <w:sectPr w:rsidR="009A487E" w:rsidRPr="006018FA" w:rsidSect="000B6692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1F917" w14:textId="77777777" w:rsidR="00DF7274" w:rsidRDefault="00DF7274" w:rsidP="00D85B80">
      <w:pPr>
        <w:spacing w:after="0" w:line="240" w:lineRule="auto"/>
      </w:pPr>
      <w:r>
        <w:separator/>
      </w:r>
    </w:p>
  </w:endnote>
  <w:endnote w:type="continuationSeparator" w:id="0">
    <w:p w14:paraId="5B931BE9" w14:textId="77777777" w:rsidR="00DF7274" w:rsidRDefault="00DF7274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89842" w14:textId="77777777" w:rsidR="00DF7274" w:rsidRDefault="00DF7274" w:rsidP="00D85B80">
      <w:pPr>
        <w:spacing w:after="0" w:line="240" w:lineRule="auto"/>
      </w:pPr>
      <w:r>
        <w:separator/>
      </w:r>
    </w:p>
  </w:footnote>
  <w:footnote w:type="continuationSeparator" w:id="0">
    <w:p w14:paraId="3B8A5C78" w14:textId="77777777" w:rsidR="00DF7274" w:rsidRDefault="00DF7274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4249F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721539B5" wp14:editId="3353C38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104"/>
    <w:multiLevelType w:val="multilevel"/>
    <w:tmpl w:val="B19C3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A541A"/>
    <w:multiLevelType w:val="multilevel"/>
    <w:tmpl w:val="4C4ED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23E0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3D43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3AC1"/>
    <w:multiLevelType w:val="multilevel"/>
    <w:tmpl w:val="D848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127FB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638"/>
    <w:multiLevelType w:val="hybridMultilevel"/>
    <w:tmpl w:val="14C41A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15C0D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E49B9"/>
    <w:multiLevelType w:val="multilevel"/>
    <w:tmpl w:val="1206C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80683A"/>
    <w:multiLevelType w:val="hybridMultilevel"/>
    <w:tmpl w:val="8788CD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F2657"/>
    <w:multiLevelType w:val="hybridMultilevel"/>
    <w:tmpl w:val="169E088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F00A3A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D160A"/>
    <w:multiLevelType w:val="multilevel"/>
    <w:tmpl w:val="501C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E57EF7"/>
    <w:multiLevelType w:val="multilevel"/>
    <w:tmpl w:val="4254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BF7142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F1122"/>
    <w:multiLevelType w:val="hybridMultilevel"/>
    <w:tmpl w:val="6512FBF6"/>
    <w:lvl w:ilvl="0" w:tplc="9E5CA8FC">
      <w:numFmt w:val="bullet"/>
      <w:lvlText w:val="•"/>
      <w:lvlJc w:val="left"/>
      <w:pPr>
        <w:ind w:left="1065" w:hanging="705"/>
      </w:pPr>
      <w:rPr>
        <w:rFonts w:ascii="Eras Demi ITC" w:eastAsiaTheme="minorHAnsi" w:hAnsi="Eras Demi ITC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11BD9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3305E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314D"/>
    <w:multiLevelType w:val="hybridMultilevel"/>
    <w:tmpl w:val="37F89198"/>
    <w:lvl w:ilvl="0" w:tplc="9E5CA8FC">
      <w:numFmt w:val="bullet"/>
      <w:lvlText w:val="•"/>
      <w:lvlJc w:val="left"/>
      <w:pPr>
        <w:ind w:left="1065" w:hanging="705"/>
      </w:pPr>
      <w:rPr>
        <w:rFonts w:ascii="Eras Demi ITC" w:eastAsiaTheme="minorHAnsi" w:hAnsi="Eras Demi ITC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117DA"/>
    <w:multiLevelType w:val="multilevel"/>
    <w:tmpl w:val="87D0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C1B1E"/>
    <w:multiLevelType w:val="multilevel"/>
    <w:tmpl w:val="EDC6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CE38A6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524C4"/>
    <w:multiLevelType w:val="hybridMultilevel"/>
    <w:tmpl w:val="55621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CC1C66"/>
    <w:multiLevelType w:val="hybridMultilevel"/>
    <w:tmpl w:val="7BC80F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3B000D"/>
    <w:multiLevelType w:val="multilevel"/>
    <w:tmpl w:val="431A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9250F6"/>
    <w:multiLevelType w:val="multilevel"/>
    <w:tmpl w:val="7DE4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3B5705"/>
    <w:multiLevelType w:val="multilevel"/>
    <w:tmpl w:val="4A32C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9B10F3"/>
    <w:multiLevelType w:val="hybridMultilevel"/>
    <w:tmpl w:val="92D21B8A"/>
    <w:lvl w:ilvl="0" w:tplc="A3824D16">
      <w:numFmt w:val="bullet"/>
      <w:lvlText w:val="•"/>
      <w:lvlJc w:val="left"/>
      <w:pPr>
        <w:ind w:left="1410" w:hanging="705"/>
      </w:pPr>
      <w:rPr>
        <w:rFonts w:ascii="Eras Demi ITC" w:eastAsiaTheme="minorHAnsi" w:hAnsi="Eras Demi ITC" w:cs="Arial" w:hint="default"/>
      </w:rPr>
    </w:lvl>
    <w:lvl w:ilvl="1" w:tplc="0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6F1710B5"/>
    <w:multiLevelType w:val="multilevel"/>
    <w:tmpl w:val="49828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947973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C5FC0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44B90"/>
    <w:multiLevelType w:val="multilevel"/>
    <w:tmpl w:val="4E40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255083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7269F5"/>
    <w:multiLevelType w:val="multilevel"/>
    <w:tmpl w:val="65F01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6"/>
  </w:num>
  <w:num w:numId="3">
    <w:abstractNumId w:val="5"/>
  </w:num>
  <w:num w:numId="4">
    <w:abstractNumId w:val="10"/>
  </w:num>
  <w:num w:numId="5">
    <w:abstractNumId w:val="2"/>
  </w:num>
  <w:num w:numId="6">
    <w:abstractNumId w:val="23"/>
  </w:num>
  <w:num w:numId="7">
    <w:abstractNumId w:val="8"/>
  </w:num>
  <w:num w:numId="8">
    <w:abstractNumId w:val="32"/>
  </w:num>
  <w:num w:numId="9">
    <w:abstractNumId w:val="27"/>
  </w:num>
  <w:num w:numId="10">
    <w:abstractNumId w:val="40"/>
  </w:num>
  <w:num w:numId="11">
    <w:abstractNumId w:val="41"/>
  </w:num>
  <w:num w:numId="12">
    <w:abstractNumId w:val="7"/>
  </w:num>
  <w:num w:numId="13">
    <w:abstractNumId w:val="31"/>
  </w:num>
  <w:num w:numId="14">
    <w:abstractNumId w:val="12"/>
  </w:num>
  <w:num w:numId="15">
    <w:abstractNumId w:val="19"/>
  </w:num>
  <w:num w:numId="16">
    <w:abstractNumId w:val="29"/>
  </w:num>
  <w:num w:numId="17">
    <w:abstractNumId w:val="42"/>
  </w:num>
  <w:num w:numId="18">
    <w:abstractNumId w:val="15"/>
  </w:num>
  <w:num w:numId="19">
    <w:abstractNumId w:val="28"/>
  </w:num>
  <w:num w:numId="20">
    <w:abstractNumId w:val="11"/>
  </w:num>
  <w:num w:numId="21">
    <w:abstractNumId w:val="25"/>
  </w:num>
  <w:num w:numId="22">
    <w:abstractNumId w:val="16"/>
  </w:num>
  <w:num w:numId="23">
    <w:abstractNumId w:val="38"/>
  </w:num>
  <w:num w:numId="24">
    <w:abstractNumId w:val="33"/>
  </w:num>
  <w:num w:numId="25">
    <w:abstractNumId w:val="0"/>
  </w:num>
  <w:num w:numId="26">
    <w:abstractNumId w:val="17"/>
  </w:num>
  <w:num w:numId="27">
    <w:abstractNumId w:val="3"/>
  </w:num>
  <w:num w:numId="28">
    <w:abstractNumId w:val="14"/>
  </w:num>
  <w:num w:numId="29">
    <w:abstractNumId w:val="39"/>
  </w:num>
  <w:num w:numId="30">
    <w:abstractNumId w:val="44"/>
  </w:num>
  <w:num w:numId="31">
    <w:abstractNumId w:val="22"/>
  </w:num>
  <w:num w:numId="32">
    <w:abstractNumId w:val="18"/>
  </w:num>
  <w:num w:numId="33">
    <w:abstractNumId w:val="35"/>
  </w:num>
  <w:num w:numId="34">
    <w:abstractNumId w:val="34"/>
  </w:num>
  <w:num w:numId="35">
    <w:abstractNumId w:val="1"/>
  </w:num>
  <w:num w:numId="36">
    <w:abstractNumId w:val="43"/>
  </w:num>
  <w:num w:numId="37">
    <w:abstractNumId w:val="21"/>
  </w:num>
  <w:num w:numId="38">
    <w:abstractNumId w:val="9"/>
  </w:num>
  <w:num w:numId="39">
    <w:abstractNumId w:val="30"/>
  </w:num>
  <w:num w:numId="40">
    <w:abstractNumId w:val="20"/>
  </w:num>
  <w:num w:numId="41">
    <w:abstractNumId w:val="24"/>
  </w:num>
  <w:num w:numId="42">
    <w:abstractNumId w:val="36"/>
  </w:num>
  <w:num w:numId="43">
    <w:abstractNumId w:val="4"/>
  </w:num>
  <w:num w:numId="44">
    <w:abstractNumId w:val="37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0766"/>
    <w:rsid w:val="00000E00"/>
    <w:rsid w:val="00003E3A"/>
    <w:rsid w:val="000233F4"/>
    <w:rsid w:val="000234DA"/>
    <w:rsid w:val="00032EEB"/>
    <w:rsid w:val="00034456"/>
    <w:rsid w:val="000414AC"/>
    <w:rsid w:val="00052ADA"/>
    <w:rsid w:val="0005581A"/>
    <w:rsid w:val="000573E7"/>
    <w:rsid w:val="00057B3A"/>
    <w:rsid w:val="00064795"/>
    <w:rsid w:val="00065981"/>
    <w:rsid w:val="00074C87"/>
    <w:rsid w:val="00084F22"/>
    <w:rsid w:val="00096D01"/>
    <w:rsid w:val="000A5E64"/>
    <w:rsid w:val="000A6893"/>
    <w:rsid w:val="000B3CAA"/>
    <w:rsid w:val="000B6692"/>
    <w:rsid w:val="000D3B6E"/>
    <w:rsid w:val="000D7364"/>
    <w:rsid w:val="000E66AC"/>
    <w:rsid w:val="000F23D5"/>
    <w:rsid w:val="000F565D"/>
    <w:rsid w:val="000F62C8"/>
    <w:rsid w:val="0010315E"/>
    <w:rsid w:val="00104116"/>
    <w:rsid w:val="00106A56"/>
    <w:rsid w:val="00111AEA"/>
    <w:rsid w:val="0012616A"/>
    <w:rsid w:val="001330EE"/>
    <w:rsid w:val="00133366"/>
    <w:rsid w:val="00134747"/>
    <w:rsid w:val="00136F42"/>
    <w:rsid w:val="001435EE"/>
    <w:rsid w:val="0014523C"/>
    <w:rsid w:val="00145C95"/>
    <w:rsid w:val="00152E78"/>
    <w:rsid w:val="00153F50"/>
    <w:rsid w:val="00157689"/>
    <w:rsid w:val="00160567"/>
    <w:rsid w:val="001621AD"/>
    <w:rsid w:val="00163E03"/>
    <w:rsid w:val="00164223"/>
    <w:rsid w:val="00167C93"/>
    <w:rsid w:val="001716F1"/>
    <w:rsid w:val="00181FF3"/>
    <w:rsid w:val="001977F4"/>
    <w:rsid w:val="001C3A79"/>
    <w:rsid w:val="001C755F"/>
    <w:rsid w:val="001C766B"/>
    <w:rsid w:val="001D3640"/>
    <w:rsid w:val="001E4F23"/>
    <w:rsid w:val="001F328A"/>
    <w:rsid w:val="001F471B"/>
    <w:rsid w:val="001F58FB"/>
    <w:rsid w:val="001F5C76"/>
    <w:rsid w:val="0020179D"/>
    <w:rsid w:val="00216802"/>
    <w:rsid w:val="00237953"/>
    <w:rsid w:val="002440C4"/>
    <w:rsid w:val="00244812"/>
    <w:rsid w:val="00253670"/>
    <w:rsid w:val="00257D10"/>
    <w:rsid w:val="00260C36"/>
    <w:rsid w:val="00260E3E"/>
    <w:rsid w:val="00262242"/>
    <w:rsid w:val="00262EFF"/>
    <w:rsid w:val="002634D8"/>
    <w:rsid w:val="0026595F"/>
    <w:rsid w:val="00266B26"/>
    <w:rsid w:val="002760A3"/>
    <w:rsid w:val="00290217"/>
    <w:rsid w:val="0029160D"/>
    <w:rsid w:val="002931F7"/>
    <w:rsid w:val="002A5D17"/>
    <w:rsid w:val="002F1541"/>
    <w:rsid w:val="002F56AC"/>
    <w:rsid w:val="00301F91"/>
    <w:rsid w:val="00306DD9"/>
    <w:rsid w:val="0031359B"/>
    <w:rsid w:val="00313C12"/>
    <w:rsid w:val="003179D8"/>
    <w:rsid w:val="003255CE"/>
    <w:rsid w:val="00353A77"/>
    <w:rsid w:val="00355093"/>
    <w:rsid w:val="003616AF"/>
    <w:rsid w:val="0037630E"/>
    <w:rsid w:val="003772C3"/>
    <w:rsid w:val="003776FD"/>
    <w:rsid w:val="003A301E"/>
    <w:rsid w:val="003B6C37"/>
    <w:rsid w:val="003C053B"/>
    <w:rsid w:val="003C0982"/>
    <w:rsid w:val="003D42C1"/>
    <w:rsid w:val="003D459E"/>
    <w:rsid w:val="003E2F47"/>
    <w:rsid w:val="003E5C3D"/>
    <w:rsid w:val="003E678D"/>
    <w:rsid w:val="003E75C8"/>
    <w:rsid w:val="003F4C2B"/>
    <w:rsid w:val="00406347"/>
    <w:rsid w:val="00406765"/>
    <w:rsid w:val="004167E7"/>
    <w:rsid w:val="004176C7"/>
    <w:rsid w:val="00422F3C"/>
    <w:rsid w:val="00423E37"/>
    <w:rsid w:val="004367BD"/>
    <w:rsid w:val="004374E2"/>
    <w:rsid w:val="00442502"/>
    <w:rsid w:val="00446CDA"/>
    <w:rsid w:val="004538BB"/>
    <w:rsid w:val="00454C75"/>
    <w:rsid w:val="004554F8"/>
    <w:rsid w:val="00474AC5"/>
    <w:rsid w:val="004808BC"/>
    <w:rsid w:val="004829DB"/>
    <w:rsid w:val="00487AB0"/>
    <w:rsid w:val="0049145E"/>
    <w:rsid w:val="00497E20"/>
    <w:rsid w:val="004A11F2"/>
    <w:rsid w:val="004A32FF"/>
    <w:rsid w:val="004C25D8"/>
    <w:rsid w:val="004E4CA9"/>
    <w:rsid w:val="004E53E6"/>
    <w:rsid w:val="004E7CF3"/>
    <w:rsid w:val="004F3A0E"/>
    <w:rsid w:val="004F761D"/>
    <w:rsid w:val="00503F0C"/>
    <w:rsid w:val="00507093"/>
    <w:rsid w:val="005071F1"/>
    <w:rsid w:val="00526638"/>
    <w:rsid w:val="00532D63"/>
    <w:rsid w:val="0053728E"/>
    <w:rsid w:val="00540FB6"/>
    <w:rsid w:val="00544513"/>
    <w:rsid w:val="00550AFF"/>
    <w:rsid w:val="00550FCD"/>
    <w:rsid w:val="005613EB"/>
    <w:rsid w:val="0056280E"/>
    <w:rsid w:val="005713F3"/>
    <w:rsid w:val="00573F2B"/>
    <w:rsid w:val="005750D0"/>
    <w:rsid w:val="005827DE"/>
    <w:rsid w:val="0058542C"/>
    <w:rsid w:val="0059740C"/>
    <w:rsid w:val="005A03E1"/>
    <w:rsid w:val="005A1500"/>
    <w:rsid w:val="005A15BD"/>
    <w:rsid w:val="005B0131"/>
    <w:rsid w:val="005B45AA"/>
    <w:rsid w:val="005C29CF"/>
    <w:rsid w:val="005D3A61"/>
    <w:rsid w:val="005D4328"/>
    <w:rsid w:val="005D465E"/>
    <w:rsid w:val="005F28ED"/>
    <w:rsid w:val="005F2D56"/>
    <w:rsid w:val="005F657A"/>
    <w:rsid w:val="006018FA"/>
    <w:rsid w:val="00610DE2"/>
    <w:rsid w:val="006118A7"/>
    <w:rsid w:val="00611D1F"/>
    <w:rsid w:val="00614CE3"/>
    <w:rsid w:val="00616330"/>
    <w:rsid w:val="00616698"/>
    <w:rsid w:val="00617037"/>
    <w:rsid w:val="00617359"/>
    <w:rsid w:val="00617624"/>
    <w:rsid w:val="00631467"/>
    <w:rsid w:val="006351B3"/>
    <w:rsid w:val="006507BE"/>
    <w:rsid w:val="0065793B"/>
    <w:rsid w:val="00674563"/>
    <w:rsid w:val="006766CB"/>
    <w:rsid w:val="00685740"/>
    <w:rsid w:val="00694321"/>
    <w:rsid w:val="006A15CE"/>
    <w:rsid w:val="006A30FE"/>
    <w:rsid w:val="006A75B5"/>
    <w:rsid w:val="006A75E6"/>
    <w:rsid w:val="006C6480"/>
    <w:rsid w:val="006D0741"/>
    <w:rsid w:val="006D688A"/>
    <w:rsid w:val="006E047A"/>
    <w:rsid w:val="006E31E2"/>
    <w:rsid w:val="006E59E1"/>
    <w:rsid w:val="006E5E03"/>
    <w:rsid w:val="006F105D"/>
    <w:rsid w:val="006F1C79"/>
    <w:rsid w:val="006F2477"/>
    <w:rsid w:val="006F577A"/>
    <w:rsid w:val="00701960"/>
    <w:rsid w:val="00710DD5"/>
    <w:rsid w:val="007118F8"/>
    <w:rsid w:val="00713804"/>
    <w:rsid w:val="007153B8"/>
    <w:rsid w:val="00717039"/>
    <w:rsid w:val="00723577"/>
    <w:rsid w:val="0073134F"/>
    <w:rsid w:val="00731A16"/>
    <w:rsid w:val="00747E52"/>
    <w:rsid w:val="00757C33"/>
    <w:rsid w:val="00762BEF"/>
    <w:rsid w:val="00774568"/>
    <w:rsid w:val="0078737C"/>
    <w:rsid w:val="007957AB"/>
    <w:rsid w:val="00796B40"/>
    <w:rsid w:val="007B7B08"/>
    <w:rsid w:val="007C0EC4"/>
    <w:rsid w:val="007C1FBD"/>
    <w:rsid w:val="007C5B2E"/>
    <w:rsid w:val="007C7843"/>
    <w:rsid w:val="007D1213"/>
    <w:rsid w:val="007E3122"/>
    <w:rsid w:val="007E454D"/>
    <w:rsid w:val="007F2793"/>
    <w:rsid w:val="007F6E6B"/>
    <w:rsid w:val="007F77DE"/>
    <w:rsid w:val="007F7E4E"/>
    <w:rsid w:val="0080197F"/>
    <w:rsid w:val="00805BFA"/>
    <w:rsid w:val="0081317C"/>
    <w:rsid w:val="008158E2"/>
    <w:rsid w:val="008174B9"/>
    <w:rsid w:val="00820BE9"/>
    <w:rsid w:val="00822177"/>
    <w:rsid w:val="008236C4"/>
    <w:rsid w:val="00827596"/>
    <w:rsid w:val="0082759B"/>
    <w:rsid w:val="00831EFD"/>
    <w:rsid w:val="0084121E"/>
    <w:rsid w:val="00854221"/>
    <w:rsid w:val="00854C65"/>
    <w:rsid w:val="0085721F"/>
    <w:rsid w:val="00862DE6"/>
    <w:rsid w:val="00890477"/>
    <w:rsid w:val="00893592"/>
    <w:rsid w:val="008A1843"/>
    <w:rsid w:val="008B67EE"/>
    <w:rsid w:val="008C0671"/>
    <w:rsid w:val="008C16A7"/>
    <w:rsid w:val="008D36F2"/>
    <w:rsid w:val="008E620F"/>
    <w:rsid w:val="008E7E3A"/>
    <w:rsid w:val="008F0952"/>
    <w:rsid w:val="008F774E"/>
    <w:rsid w:val="00900432"/>
    <w:rsid w:val="0090480D"/>
    <w:rsid w:val="0090553D"/>
    <w:rsid w:val="00913D08"/>
    <w:rsid w:val="009230CA"/>
    <w:rsid w:val="00930363"/>
    <w:rsid w:val="00931A4F"/>
    <w:rsid w:val="00931E87"/>
    <w:rsid w:val="00947407"/>
    <w:rsid w:val="00961DC9"/>
    <w:rsid w:val="00973E28"/>
    <w:rsid w:val="009744F4"/>
    <w:rsid w:val="00974EFA"/>
    <w:rsid w:val="00976DBB"/>
    <w:rsid w:val="009A487E"/>
    <w:rsid w:val="009B052A"/>
    <w:rsid w:val="009B58CE"/>
    <w:rsid w:val="009C2D26"/>
    <w:rsid w:val="009C34C4"/>
    <w:rsid w:val="009E02E8"/>
    <w:rsid w:val="009E7DB6"/>
    <w:rsid w:val="009F4722"/>
    <w:rsid w:val="00A0022E"/>
    <w:rsid w:val="00A27106"/>
    <w:rsid w:val="00A31406"/>
    <w:rsid w:val="00A332ED"/>
    <w:rsid w:val="00A743AF"/>
    <w:rsid w:val="00A77375"/>
    <w:rsid w:val="00A77AD2"/>
    <w:rsid w:val="00A85CBC"/>
    <w:rsid w:val="00A87931"/>
    <w:rsid w:val="00AA0FDE"/>
    <w:rsid w:val="00AB2F26"/>
    <w:rsid w:val="00AB3E20"/>
    <w:rsid w:val="00AC1F58"/>
    <w:rsid w:val="00AC2B02"/>
    <w:rsid w:val="00AC39D5"/>
    <w:rsid w:val="00AC6270"/>
    <w:rsid w:val="00AD2C75"/>
    <w:rsid w:val="00AD6B48"/>
    <w:rsid w:val="00AE2BA3"/>
    <w:rsid w:val="00AE45FC"/>
    <w:rsid w:val="00AE53BD"/>
    <w:rsid w:val="00AF25EE"/>
    <w:rsid w:val="00B01491"/>
    <w:rsid w:val="00B07748"/>
    <w:rsid w:val="00B10149"/>
    <w:rsid w:val="00B16AE0"/>
    <w:rsid w:val="00B5722E"/>
    <w:rsid w:val="00B63A6E"/>
    <w:rsid w:val="00B63C1D"/>
    <w:rsid w:val="00B6460C"/>
    <w:rsid w:val="00B668E0"/>
    <w:rsid w:val="00B66FA1"/>
    <w:rsid w:val="00B70EC2"/>
    <w:rsid w:val="00B72C81"/>
    <w:rsid w:val="00B74736"/>
    <w:rsid w:val="00B84695"/>
    <w:rsid w:val="00B976C9"/>
    <w:rsid w:val="00BA71E2"/>
    <w:rsid w:val="00BB4718"/>
    <w:rsid w:val="00BC6548"/>
    <w:rsid w:val="00BC6EF9"/>
    <w:rsid w:val="00BC7386"/>
    <w:rsid w:val="00C1329A"/>
    <w:rsid w:val="00C23687"/>
    <w:rsid w:val="00C24361"/>
    <w:rsid w:val="00C2707E"/>
    <w:rsid w:val="00C3118F"/>
    <w:rsid w:val="00C37E25"/>
    <w:rsid w:val="00C401A1"/>
    <w:rsid w:val="00C54AB3"/>
    <w:rsid w:val="00C55FF6"/>
    <w:rsid w:val="00C62145"/>
    <w:rsid w:val="00C6354A"/>
    <w:rsid w:val="00C67E3F"/>
    <w:rsid w:val="00C70422"/>
    <w:rsid w:val="00C70DBE"/>
    <w:rsid w:val="00C72349"/>
    <w:rsid w:val="00C82032"/>
    <w:rsid w:val="00C846F6"/>
    <w:rsid w:val="00C9728C"/>
    <w:rsid w:val="00CC0503"/>
    <w:rsid w:val="00CD0B90"/>
    <w:rsid w:val="00CD2601"/>
    <w:rsid w:val="00CE36FF"/>
    <w:rsid w:val="00CF7605"/>
    <w:rsid w:val="00D04DF1"/>
    <w:rsid w:val="00D0552B"/>
    <w:rsid w:val="00D10718"/>
    <w:rsid w:val="00D13E6E"/>
    <w:rsid w:val="00D17723"/>
    <w:rsid w:val="00D22932"/>
    <w:rsid w:val="00D23F2B"/>
    <w:rsid w:val="00D249F1"/>
    <w:rsid w:val="00D273AE"/>
    <w:rsid w:val="00D3157D"/>
    <w:rsid w:val="00D33CE1"/>
    <w:rsid w:val="00D348C6"/>
    <w:rsid w:val="00D4067E"/>
    <w:rsid w:val="00D43ED4"/>
    <w:rsid w:val="00D4608B"/>
    <w:rsid w:val="00D50AAB"/>
    <w:rsid w:val="00D51523"/>
    <w:rsid w:val="00D5513F"/>
    <w:rsid w:val="00D65E2C"/>
    <w:rsid w:val="00D71648"/>
    <w:rsid w:val="00D85B80"/>
    <w:rsid w:val="00D90B12"/>
    <w:rsid w:val="00DA4253"/>
    <w:rsid w:val="00DB09A8"/>
    <w:rsid w:val="00DB20B5"/>
    <w:rsid w:val="00DB24A2"/>
    <w:rsid w:val="00DB280A"/>
    <w:rsid w:val="00DB6BF2"/>
    <w:rsid w:val="00DC0971"/>
    <w:rsid w:val="00DC65D9"/>
    <w:rsid w:val="00DC76E3"/>
    <w:rsid w:val="00DD21A0"/>
    <w:rsid w:val="00DD7409"/>
    <w:rsid w:val="00DD7D71"/>
    <w:rsid w:val="00DF0C65"/>
    <w:rsid w:val="00DF7274"/>
    <w:rsid w:val="00E017BF"/>
    <w:rsid w:val="00E15885"/>
    <w:rsid w:val="00E16262"/>
    <w:rsid w:val="00E22945"/>
    <w:rsid w:val="00E26737"/>
    <w:rsid w:val="00E3506D"/>
    <w:rsid w:val="00E37213"/>
    <w:rsid w:val="00E44E44"/>
    <w:rsid w:val="00E542BC"/>
    <w:rsid w:val="00E6193E"/>
    <w:rsid w:val="00E669B1"/>
    <w:rsid w:val="00E84AD4"/>
    <w:rsid w:val="00EA34D5"/>
    <w:rsid w:val="00EA56D3"/>
    <w:rsid w:val="00EB0E59"/>
    <w:rsid w:val="00EB25D8"/>
    <w:rsid w:val="00EB2634"/>
    <w:rsid w:val="00ED3482"/>
    <w:rsid w:val="00ED798C"/>
    <w:rsid w:val="00EE3E53"/>
    <w:rsid w:val="00EF7334"/>
    <w:rsid w:val="00F10111"/>
    <w:rsid w:val="00F24965"/>
    <w:rsid w:val="00F319D4"/>
    <w:rsid w:val="00F33C0F"/>
    <w:rsid w:val="00F37A43"/>
    <w:rsid w:val="00F44C8B"/>
    <w:rsid w:val="00F44DC3"/>
    <w:rsid w:val="00F66E2E"/>
    <w:rsid w:val="00F75E8E"/>
    <w:rsid w:val="00F761E7"/>
    <w:rsid w:val="00F7795D"/>
    <w:rsid w:val="00F8708A"/>
    <w:rsid w:val="00F94B3F"/>
    <w:rsid w:val="00FA0B99"/>
    <w:rsid w:val="00FA34A8"/>
    <w:rsid w:val="00FA545D"/>
    <w:rsid w:val="00FD2658"/>
    <w:rsid w:val="00FD2881"/>
    <w:rsid w:val="00FE1994"/>
    <w:rsid w:val="00FE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A0174"/>
  <w15:chartTrackingRefBased/>
  <w15:docId w15:val="{B88196BA-3432-45A1-86CA-CCB079A5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4862D-2676-45F0-B809-1B112EC2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2086</Words>
  <Characters>11477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Transporte</cp:lastModifiedBy>
  <cp:revision>2</cp:revision>
  <cp:lastPrinted>2026-03-07T15:07:00Z</cp:lastPrinted>
  <dcterms:created xsi:type="dcterms:W3CDTF">2026-04-24T16:11:00Z</dcterms:created>
  <dcterms:modified xsi:type="dcterms:W3CDTF">2026-04-24T16:11:00Z</dcterms:modified>
</cp:coreProperties>
</file>